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05" w:rsidRPr="009F713D" w:rsidRDefault="00E35005" w:rsidP="00E35005">
      <w:pPr>
        <w:jc w:val="center"/>
        <w:rPr>
          <w:rFonts w:ascii="Arial" w:hAnsi="Arial"/>
          <w:b/>
          <w:i/>
          <w:color w:val="000000"/>
          <w:sz w:val="48"/>
          <w:szCs w:val="48"/>
        </w:rPr>
      </w:pPr>
      <w:r w:rsidRPr="009F713D">
        <w:rPr>
          <w:rFonts w:ascii="Arial" w:hAnsi="Arial"/>
          <w:b/>
          <w:i/>
          <w:sz w:val="48"/>
          <w:szCs w:val="48"/>
        </w:rPr>
        <w:t xml:space="preserve">TFA </w:t>
      </w:r>
      <w:r>
        <w:rPr>
          <w:rFonts w:ascii="Arial" w:hAnsi="Arial"/>
          <w:b/>
          <w:i/>
          <w:sz w:val="48"/>
          <w:szCs w:val="48"/>
        </w:rPr>
        <w:t>Karviná</w:t>
      </w:r>
      <w:r w:rsidRPr="009F713D">
        <w:rPr>
          <w:rFonts w:ascii="Arial" w:hAnsi="Arial"/>
          <w:b/>
          <w:i/>
          <w:sz w:val="48"/>
          <w:szCs w:val="48"/>
        </w:rPr>
        <w:t xml:space="preserve"> 201</w:t>
      </w:r>
      <w:r>
        <w:rPr>
          <w:rFonts w:ascii="Arial" w:hAnsi="Arial"/>
          <w:b/>
          <w:i/>
          <w:sz w:val="48"/>
          <w:szCs w:val="48"/>
        </w:rPr>
        <w:t>3</w:t>
      </w:r>
    </w:p>
    <w:p w:rsidR="00E35005" w:rsidRDefault="00E35005" w:rsidP="00E35005">
      <w:pPr>
        <w:pStyle w:val="Nadpis1"/>
      </w:pPr>
    </w:p>
    <w:p w:rsidR="00E35005" w:rsidRPr="00E35005" w:rsidRDefault="00E35005" w:rsidP="00E35005"/>
    <w:p w:rsidR="00E35005" w:rsidRDefault="00E35005" w:rsidP="00E35005">
      <w:pPr>
        <w:pStyle w:val="Nadpis1"/>
      </w:pPr>
      <w:r>
        <w:t>Propozice</w:t>
      </w:r>
    </w:p>
    <w:p w:rsidR="00E35005" w:rsidRDefault="00E35005" w:rsidP="00E35005">
      <w:pPr>
        <w:jc w:val="center"/>
      </w:pPr>
    </w:p>
    <w:tbl>
      <w:tblPr>
        <w:tblW w:w="9391" w:type="dxa"/>
        <w:tblLayout w:type="fixed"/>
        <w:tblCellMar>
          <w:left w:w="70" w:type="dxa"/>
          <w:right w:w="70" w:type="dxa"/>
        </w:tblCellMar>
        <w:tblLook w:val="0000" w:firstRow="0" w:lastRow="0" w:firstColumn="0" w:lastColumn="0" w:noHBand="0" w:noVBand="0"/>
      </w:tblPr>
      <w:tblGrid>
        <w:gridCol w:w="2386"/>
        <w:gridCol w:w="7005"/>
      </w:tblGrid>
      <w:tr w:rsidR="00E35005" w:rsidTr="002B0CE5">
        <w:trPr>
          <w:trHeight w:val="431"/>
        </w:trPr>
        <w:tc>
          <w:tcPr>
            <w:tcW w:w="2386" w:type="dxa"/>
            <w:shd w:val="clear" w:color="auto" w:fill="FFFFFF"/>
          </w:tcPr>
          <w:p w:rsidR="00E35005" w:rsidRPr="00F27479" w:rsidRDefault="00E35005" w:rsidP="00E51F29">
            <w:pPr>
              <w:rPr>
                <w:b/>
                <w:sz w:val="24"/>
                <w:szCs w:val="24"/>
              </w:rPr>
            </w:pPr>
            <w:r w:rsidRPr="00F27479">
              <w:rPr>
                <w:b/>
                <w:sz w:val="24"/>
                <w:szCs w:val="24"/>
              </w:rPr>
              <w:t>Pořadatel:</w:t>
            </w:r>
          </w:p>
        </w:tc>
        <w:tc>
          <w:tcPr>
            <w:tcW w:w="7005" w:type="dxa"/>
            <w:shd w:val="clear" w:color="auto" w:fill="FFFFFF"/>
          </w:tcPr>
          <w:p w:rsidR="00E35005" w:rsidRPr="00F27479" w:rsidRDefault="00E35005" w:rsidP="00E51F29">
            <w:pPr>
              <w:jc w:val="both"/>
              <w:rPr>
                <w:sz w:val="24"/>
                <w:szCs w:val="24"/>
              </w:rPr>
            </w:pPr>
            <w:r w:rsidRPr="00F27479">
              <w:rPr>
                <w:sz w:val="24"/>
                <w:szCs w:val="24"/>
              </w:rPr>
              <w:t>SDH Karviná Ráj</w:t>
            </w:r>
          </w:p>
        </w:tc>
      </w:tr>
      <w:tr w:rsidR="00E35005" w:rsidTr="002B0CE5">
        <w:trPr>
          <w:trHeight w:val="144"/>
        </w:trPr>
        <w:tc>
          <w:tcPr>
            <w:tcW w:w="2386" w:type="dxa"/>
            <w:shd w:val="clear" w:color="auto" w:fill="FFFFFF"/>
          </w:tcPr>
          <w:p w:rsidR="00E35005" w:rsidRPr="00F27479" w:rsidRDefault="00E35005" w:rsidP="00E51F29">
            <w:pPr>
              <w:rPr>
                <w:b/>
                <w:sz w:val="24"/>
                <w:szCs w:val="24"/>
              </w:rPr>
            </w:pPr>
            <w:r w:rsidRPr="00F27479">
              <w:rPr>
                <w:b/>
                <w:sz w:val="24"/>
                <w:szCs w:val="24"/>
              </w:rPr>
              <w:t>Termín:</w:t>
            </w:r>
          </w:p>
        </w:tc>
        <w:tc>
          <w:tcPr>
            <w:tcW w:w="7005" w:type="dxa"/>
            <w:shd w:val="clear" w:color="auto" w:fill="FFFFFF"/>
          </w:tcPr>
          <w:p w:rsidR="00E35005" w:rsidRPr="00F27479" w:rsidRDefault="009F69E7" w:rsidP="00E51F29">
            <w:pPr>
              <w:jc w:val="both"/>
              <w:rPr>
                <w:b/>
                <w:sz w:val="24"/>
                <w:szCs w:val="24"/>
              </w:rPr>
            </w:pPr>
            <w:r w:rsidRPr="00F27479">
              <w:rPr>
                <w:b/>
                <w:sz w:val="24"/>
                <w:szCs w:val="24"/>
              </w:rPr>
              <w:t>12. 10. 2013</w:t>
            </w:r>
          </w:p>
          <w:p w:rsidR="00E35005" w:rsidRPr="00F27479" w:rsidRDefault="00E35005" w:rsidP="00E51F29">
            <w:pPr>
              <w:jc w:val="both"/>
              <w:rPr>
                <w:b/>
                <w:sz w:val="24"/>
                <w:szCs w:val="24"/>
              </w:rPr>
            </w:pPr>
          </w:p>
        </w:tc>
      </w:tr>
      <w:tr w:rsidR="00E35005" w:rsidTr="002B0CE5">
        <w:trPr>
          <w:trHeight w:val="138"/>
        </w:trPr>
        <w:tc>
          <w:tcPr>
            <w:tcW w:w="2386" w:type="dxa"/>
            <w:shd w:val="clear" w:color="auto" w:fill="FFFFFF"/>
          </w:tcPr>
          <w:p w:rsidR="00E35005" w:rsidRPr="00F27479" w:rsidRDefault="00E35005" w:rsidP="00E51F29">
            <w:pPr>
              <w:rPr>
                <w:b/>
                <w:sz w:val="24"/>
                <w:szCs w:val="24"/>
              </w:rPr>
            </w:pPr>
            <w:r w:rsidRPr="00F27479">
              <w:rPr>
                <w:b/>
                <w:sz w:val="24"/>
                <w:szCs w:val="24"/>
              </w:rPr>
              <w:t>Místo:</w:t>
            </w:r>
          </w:p>
        </w:tc>
        <w:tc>
          <w:tcPr>
            <w:tcW w:w="7005" w:type="dxa"/>
            <w:shd w:val="clear" w:color="auto" w:fill="FFFFFF"/>
          </w:tcPr>
          <w:p w:rsidR="00E35005" w:rsidRPr="00F27479" w:rsidRDefault="00E35005" w:rsidP="00E51F29">
            <w:pPr>
              <w:jc w:val="both"/>
              <w:rPr>
                <w:sz w:val="24"/>
                <w:szCs w:val="24"/>
              </w:rPr>
            </w:pPr>
            <w:r w:rsidRPr="00F27479">
              <w:rPr>
                <w:sz w:val="24"/>
                <w:szCs w:val="24"/>
              </w:rPr>
              <w:t xml:space="preserve">Karviná </w:t>
            </w:r>
            <w:r w:rsidR="009F69E7" w:rsidRPr="00F27479">
              <w:rPr>
                <w:sz w:val="24"/>
                <w:szCs w:val="24"/>
              </w:rPr>
              <w:t>Fryštát</w:t>
            </w:r>
          </w:p>
          <w:p w:rsidR="00E35005" w:rsidRPr="00F27479" w:rsidRDefault="009F69E7" w:rsidP="00E51F29">
            <w:pPr>
              <w:jc w:val="both"/>
              <w:rPr>
                <w:sz w:val="24"/>
                <w:szCs w:val="24"/>
              </w:rPr>
            </w:pPr>
            <w:r w:rsidRPr="00F27479">
              <w:rPr>
                <w:sz w:val="24"/>
                <w:szCs w:val="24"/>
              </w:rPr>
              <w:t>Mlýnská</w:t>
            </w:r>
            <w:r w:rsidR="00E35005" w:rsidRPr="00F27479">
              <w:rPr>
                <w:sz w:val="24"/>
                <w:szCs w:val="24"/>
              </w:rPr>
              <w:t xml:space="preserve"> ulice areál letního kina</w:t>
            </w:r>
          </w:p>
          <w:p w:rsidR="00E35005" w:rsidRPr="00F27479" w:rsidRDefault="00E35005" w:rsidP="00E35005">
            <w:pPr>
              <w:jc w:val="both"/>
              <w:rPr>
                <w:sz w:val="24"/>
                <w:szCs w:val="24"/>
              </w:rPr>
            </w:pPr>
            <w:r w:rsidRPr="00F27479">
              <w:rPr>
                <w:sz w:val="24"/>
                <w:szCs w:val="24"/>
              </w:rPr>
              <w:t>49°51'11.017"N, 18°32'18.733"E</w:t>
            </w:r>
          </w:p>
          <w:p w:rsidR="00E35005" w:rsidRPr="00F27479" w:rsidRDefault="00E35005" w:rsidP="00E35005">
            <w:pPr>
              <w:jc w:val="both"/>
              <w:rPr>
                <w:sz w:val="24"/>
                <w:szCs w:val="24"/>
              </w:rPr>
            </w:pPr>
          </w:p>
        </w:tc>
      </w:tr>
      <w:tr w:rsidR="00E35005" w:rsidTr="002B0CE5">
        <w:trPr>
          <w:trHeight w:val="138"/>
        </w:trPr>
        <w:tc>
          <w:tcPr>
            <w:tcW w:w="2386" w:type="dxa"/>
            <w:shd w:val="clear" w:color="auto" w:fill="FFFFFF"/>
          </w:tcPr>
          <w:p w:rsidR="00E35005" w:rsidRPr="00F27479" w:rsidRDefault="00E35005" w:rsidP="00E51F29">
            <w:pPr>
              <w:rPr>
                <w:b/>
                <w:sz w:val="24"/>
                <w:szCs w:val="24"/>
              </w:rPr>
            </w:pPr>
            <w:r w:rsidRPr="00F27479">
              <w:rPr>
                <w:b/>
                <w:sz w:val="24"/>
                <w:szCs w:val="24"/>
              </w:rPr>
              <w:t>Průběh a pravidla soutěže:</w:t>
            </w:r>
          </w:p>
          <w:p w:rsidR="00E35005" w:rsidRPr="00F27479" w:rsidRDefault="00E35005" w:rsidP="00E51F29">
            <w:pPr>
              <w:rPr>
                <w:b/>
                <w:sz w:val="24"/>
                <w:szCs w:val="24"/>
              </w:rPr>
            </w:pPr>
          </w:p>
          <w:p w:rsidR="00E35005" w:rsidRPr="00F27479" w:rsidRDefault="00E35005" w:rsidP="00E51F29">
            <w:pPr>
              <w:rPr>
                <w:b/>
                <w:sz w:val="24"/>
                <w:szCs w:val="24"/>
              </w:rPr>
            </w:pPr>
          </w:p>
        </w:tc>
        <w:tc>
          <w:tcPr>
            <w:tcW w:w="7005" w:type="dxa"/>
            <w:shd w:val="clear" w:color="auto" w:fill="FFFFFF"/>
          </w:tcPr>
          <w:p w:rsidR="009F69E7" w:rsidRPr="00F27479" w:rsidRDefault="00E35005" w:rsidP="00E51F29">
            <w:pPr>
              <w:jc w:val="both"/>
              <w:rPr>
                <w:color w:val="000000"/>
                <w:sz w:val="24"/>
                <w:szCs w:val="24"/>
              </w:rPr>
            </w:pPr>
            <w:r w:rsidRPr="00F27479">
              <w:rPr>
                <w:color w:val="000000"/>
                <w:sz w:val="24"/>
                <w:szCs w:val="24"/>
              </w:rPr>
              <w:t xml:space="preserve">Soutěž v disciplínách TFA (simulace zásahové činnosti v zásahovém oděvu za použití dýchacího přístroje jako zátěže). </w:t>
            </w:r>
          </w:p>
          <w:p w:rsidR="00DC6BD1" w:rsidRPr="00F27479" w:rsidRDefault="00EC6F6E" w:rsidP="00DC6BD1">
            <w:pPr>
              <w:jc w:val="both"/>
              <w:rPr>
                <w:b/>
                <w:sz w:val="24"/>
                <w:szCs w:val="24"/>
              </w:rPr>
            </w:pPr>
            <w:r>
              <w:rPr>
                <w:b/>
                <w:sz w:val="24"/>
                <w:szCs w:val="24"/>
              </w:rPr>
              <w:t>Muži N</w:t>
            </w:r>
            <w:r w:rsidR="00DC6BD1" w:rsidRPr="00F27479">
              <w:rPr>
                <w:b/>
                <w:sz w:val="24"/>
                <w:szCs w:val="24"/>
              </w:rPr>
              <w:t>DT</w:t>
            </w:r>
            <w:r w:rsidR="00DC6BD1">
              <w:rPr>
                <w:b/>
                <w:sz w:val="24"/>
                <w:szCs w:val="24"/>
              </w:rPr>
              <w:t>, Muži</w:t>
            </w:r>
            <w:r>
              <w:rPr>
                <w:b/>
                <w:sz w:val="24"/>
                <w:szCs w:val="24"/>
              </w:rPr>
              <w:t xml:space="preserve"> </w:t>
            </w:r>
            <w:r>
              <w:rPr>
                <w:b/>
                <w:sz w:val="24"/>
                <w:szCs w:val="24"/>
              </w:rPr>
              <w:t>bez NDT</w:t>
            </w:r>
            <w:r w:rsidR="00DC6BD1">
              <w:rPr>
                <w:b/>
                <w:sz w:val="24"/>
                <w:szCs w:val="24"/>
              </w:rPr>
              <w:t xml:space="preserve">, </w:t>
            </w:r>
            <w:r w:rsidRPr="00F27479">
              <w:rPr>
                <w:b/>
                <w:sz w:val="24"/>
                <w:szCs w:val="24"/>
              </w:rPr>
              <w:t>Ženy</w:t>
            </w:r>
            <w:r>
              <w:rPr>
                <w:b/>
                <w:sz w:val="24"/>
                <w:szCs w:val="24"/>
              </w:rPr>
              <w:t xml:space="preserve"> </w:t>
            </w:r>
            <w:r w:rsidR="000959F6">
              <w:rPr>
                <w:b/>
                <w:sz w:val="24"/>
                <w:szCs w:val="24"/>
              </w:rPr>
              <w:t xml:space="preserve">bez </w:t>
            </w:r>
            <w:r>
              <w:rPr>
                <w:b/>
                <w:sz w:val="24"/>
                <w:szCs w:val="24"/>
              </w:rPr>
              <w:t>N</w:t>
            </w:r>
            <w:r w:rsidR="00DC6BD1">
              <w:rPr>
                <w:b/>
                <w:sz w:val="24"/>
                <w:szCs w:val="24"/>
              </w:rPr>
              <w:t xml:space="preserve">DT </w:t>
            </w:r>
          </w:p>
          <w:p w:rsidR="009F69E7" w:rsidRPr="00F27479" w:rsidRDefault="009F69E7" w:rsidP="00E51F29">
            <w:pPr>
              <w:jc w:val="both"/>
              <w:rPr>
                <w:color w:val="000000"/>
                <w:sz w:val="24"/>
                <w:szCs w:val="24"/>
              </w:rPr>
            </w:pPr>
          </w:p>
          <w:p w:rsidR="009F69E7" w:rsidRPr="00F27479" w:rsidRDefault="009F69E7" w:rsidP="00E51F29">
            <w:pPr>
              <w:jc w:val="both"/>
              <w:rPr>
                <w:color w:val="000000"/>
                <w:sz w:val="24"/>
                <w:szCs w:val="24"/>
              </w:rPr>
            </w:pPr>
          </w:p>
          <w:p w:rsidR="009F69E7" w:rsidRPr="00F27479" w:rsidRDefault="009F69E7" w:rsidP="00E51F29">
            <w:pPr>
              <w:jc w:val="both"/>
              <w:rPr>
                <w:color w:val="000000"/>
                <w:sz w:val="24"/>
                <w:szCs w:val="24"/>
              </w:rPr>
            </w:pPr>
          </w:p>
          <w:p w:rsidR="009F69E7" w:rsidRPr="00F27479" w:rsidRDefault="009F69E7" w:rsidP="00E51F29">
            <w:pPr>
              <w:jc w:val="both"/>
              <w:rPr>
                <w:color w:val="000000"/>
                <w:sz w:val="24"/>
                <w:szCs w:val="24"/>
              </w:rPr>
            </w:pPr>
          </w:p>
          <w:p w:rsidR="009F69E7" w:rsidRPr="00F27479" w:rsidRDefault="009F69E7" w:rsidP="00E51F29">
            <w:pPr>
              <w:jc w:val="both"/>
              <w:rPr>
                <w:color w:val="000000"/>
                <w:sz w:val="24"/>
                <w:szCs w:val="24"/>
              </w:rPr>
            </w:pPr>
          </w:p>
          <w:p w:rsidR="00E35005" w:rsidRPr="00F27479" w:rsidRDefault="00E35005" w:rsidP="00E51F29">
            <w:pPr>
              <w:jc w:val="both"/>
              <w:rPr>
                <w:color w:val="000000"/>
                <w:sz w:val="24"/>
                <w:szCs w:val="24"/>
              </w:rPr>
            </w:pPr>
          </w:p>
          <w:p w:rsidR="00E35005" w:rsidRPr="00F27479" w:rsidRDefault="00E35005" w:rsidP="009F69E7">
            <w:pPr>
              <w:jc w:val="both"/>
              <w:rPr>
                <w:color w:val="000000"/>
                <w:sz w:val="24"/>
                <w:szCs w:val="24"/>
              </w:rPr>
            </w:pPr>
          </w:p>
        </w:tc>
      </w:tr>
      <w:tr w:rsidR="00E35005" w:rsidTr="002B0CE5">
        <w:trPr>
          <w:trHeight w:val="529"/>
        </w:trPr>
        <w:tc>
          <w:tcPr>
            <w:tcW w:w="2386" w:type="dxa"/>
            <w:shd w:val="clear" w:color="auto" w:fill="FFFFFF"/>
          </w:tcPr>
          <w:p w:rsidR="00E35005" w:rsidRPr="00F27479" w:rsidRDefault="00E35005" w:rsidP="00E51F29">
            <w:pPr>
              <w:rPr>
                <w:b/>
                <w:sz w:val="24"/>
                <w:szCs w:val="24"/>
              </w:rPr>
            </w:pPr>
            <w:r w:rsidRPr="00F27479">
              <w:rPr>
                <w:b/>
                <w:sz w:val="24"/>
                <w:szCs w:val="24"/>
              </w:rPr>
              <w:t>Podmínky účasti:</w:t>
            </w:r>
          </w:p>
          <w:p w:rsidR="00E35005" w:rsidRPr="00F27479" w:rsidRDefault="00E35005" w:rsidP="00E51F29">
            <w:pPr>
              <w:rPr>
                <w:b/>
                <w:sz w:val="24"/>
                <w:szCs w:val="24"/>
              </w:rPr>
            </w:pPr>
          </w:p>
        </w:tc>
        <w:tc>
          <w:tcPr>
            <w:tcW w:w="7005" w:type="dxa"/>
            <w:shd w:val="clear" w:color="auto" w:fill="FFFFFF"/>
          </w:tcPr>
          <w:p w:rsidR="00E35005" w:rsidRPr="00F27479" w:rsidRDefault="00E35005" w:rsidP="00E51F29">
            <w:pPr>
              <w:jc w:val="both"/>
              <w:rPr>
                <w:sz w:val="24"/>
                <w:szCs w:val="24"/>
              </w:rPr>
            </w:pPr>
            <w:r w:rsidRPr="00F27479">
              <w:rPr>
                <w:sz w:val="24"/>
                <w:szCs w:val="24"/>
              </w:rPr>
              <w:t>Závodu se mohou zúčastnit příslušníci a občanští zaměstnanci HZS ČR, zaměstnanci HZS podniků,</w:t>
            </w:r>
            <w:r w:rsidR="009F69E7" w:rsidRPr="00F27479">
              <w:rPr>
                <w:sz w:val="24"/>
                <w:szCs w:val="24"/>
              </w:rPr>
              <w:t xml:space="preserve"> členové SDH obcí</w:t>
            </w:r>
            <w:r w:rsidRPr="00F27479">
              <w:rPr>
                <w:sz w:val="24"/>
                <w:szCs w:val="24"/>
              </w:rPr>
              <w:t xml:space="preserve">. Maximální počet závodníků je </w:t>
            </w:r>
            <w:r w:rsidR="009F69E7" w:rsidRPr="00F27479">
              <w:rPr>
                <w:sz w:val="24"/>
                <w:szCs w:val="24"/>
              </w:rPr>
              <w:t>50</w:t>
            </w:r>
            <w:r w:rsidRPr="00F27479">
              <w:rPr>
                <w:sz w:val="24"/>
                <w:szCs w:val="24"/>
              </w:rPr>
              <w:t>, pozdější přihlášky nebudou přijímány.</w:t>
            </w:r>
          </w:p>
          <w:p w:rsidR="00E35005" w:rsidRPr="00F27479" w:rsidRDefault="00E35005" w:rsidP="00E51F29">
            <w:pPr>
              <w:jc w:val="both"/>
              <w:rPr>
                <w:sz w:val="24"/>
                <w:szCs w:val="24"/>
              </w:rPr>
            </w:pPr>
            <w:r w:rsidRPr="00F27479">
              <w:rPr>
                <w:sz w:val="24"/>
                <w:szCs w:val="24"/>
              </w:rPr>
              <w:t xml:space="preserve">Všichni startující musí být fyzicky a zdravotně způsobilí s platnou lékařskou prohlídkou a za jejich zdravotní stav odpovídá vysílající organizace. </w:t>
            </w:r>
          </w:p>
          <w:p w:rsidR="00E35005" w:rsidRPr="00F27479" w:rsidRDefault="009F69E7" w:rsidP="00E51F29">
            <w:pPr>
              <w:jc w:val="both"/>
              <w:rPr>
                <w:sz w:val="24"/>
                <w:szCs w:val="24"/>
              </w:rPr>
            </w:pPr>
            <w:r w:rsidRPr="00F27479">
              <w:rPr>
                <w:sz w:val="24"/>
                <w:szCs w:val="24"/>
              </w:rPr>
              <w:t>S</w:t>
            </w:r>
            <w:r w:rsidR="00E35005" w:rsidRPr="00F27479">
              <w:rPr>
                <w:sz w:val="24"/>
                <w:szCs w:val="24"/>
              </w:rPr>
              <w:t>tartuje</w:t>
            </w:r>
            <w:r w:rsidR="00F65F78">
              <w:rPr>
                <w:sz w:val="24"/>
                <w:szCs w:val="24"/>
              </w:rPr>
              <w:t xml:space="preserve"> se</w:t>
            </w:r>
            <w:r w:rsidR="00E35005" w:rsidRPr="00F27479">
              <w:rPr>
                <w:sz w:val="24"/>
                <w:szCs w:val="24"/>
              </w:rPr>
              <w:t xml:space="preserve"> na vlastní nebezpečí a pořadatel soutěže nenese v případě jeho zdravotních komplikací žádnou </w:t>
            </w:r>
            <w:proofErr w:type="gramStart"/>
            <w:r w:rsidR="00E35005" w:rsidRPr="00F27479">
              <w:rPr>
                <w:sz w:val="24"/>
                <w:szCs w:val="24"/>
              </w:rPr>
              <w:t>odpovědnost.V případě</w:t>
            </w:r>
            <w:proofErr w:type="gramEnd"/>
            <w:r w:rsidR="00E35005" w:rsidRPr="00F27479">
              <w:rPr>
                <w:sz w:val="24"/>
                <w:szCs w:val="24"/>
              </w:rPr>
              <w:t xml:space="preserve"> úrazu nese odpovědnost vysílající organizace.</w:t>
            </w:r>
          </w:p>
          <w:p w:rsidR="00E35005" w:rsidRPr="00F27479" w:rsidRDefault="00E35005" w:rsidP="00E51F29">
            <w:pPr>
              <w:jc w:val="both"/>
              <w:rPr>
                <w:sz w:val="24"/>
                <w:szCs w:val="24"/>
              </w:rPr>
            </w:pPr>
            <w:r w:rsidRPr="00F27479">
              <w:rPr>
                <w:sz w:val="24"/>
                <w:szCs w:val="24"/>
              </w:rPr>
              <w:t>Potvrzená přihláška bude odevzdána při prezentaci.</w:t>
            </w:r>
          </w:p>
          <w:p w:rsidR="00E35005" w:rsidRPr="00F27479" w:rsidRDefault="00E35005" w:rsidP="00E51F29">
            <w:pPr>
              <w:jc w:val="both"/>
              <w:rPr>
                <w:sz w:val="24"/>
                <w:szCs w:val="24"/>
              </w:rPr>
            </w:pPr>
            <w:r w:rsidRPr="00F27479">
              <w:rPr>
                <w:sz w:val="24"/>
                <w:szCs w:val="24"/>
              </w:rPr>
              <w:t xml:space="preserve">  </w:t>
            </w:r>
          </w:p>
        </w:tc>
      </w:tr>
      <w:tr w:rsidR="00E35005" w:rsidTr="002B0CE5">
        <w:trPr>
          <w:trHeight w:val="529"/>
        </w:trPr>
        <w:tc>
          <w:tcPr>
            <w:tcW w:w="2386" w:type="dxa"/>
            <w:shd w:val="clear" w:color="auto" w:fill="FFFFFF"/>
          </w:tcPr>
          <w:p w:rsidR="00E35005" w:rsidRPr="00F27479" w:rsidRDefault="00E35005" w:rsidP="00E51F29">
            <w:pPr>
              <w:rPr>
                <w:b/>
                <w:sz w:val="24"/>
                <w:szCs w:val="24"/>
              </w:rPr>
            </w:pPr>
            <w:r w:rsidRPr="00F27479">
              <w:rPr>
                <w:b/>
                <w:sz w:val="24"/>
                <w:szCs w:val="24"/>
              </w:rPr>
              <w:t>Přihlášky:</w:t>
            </w:r>
          </w:p>
          <w:p w:rsidR="00E35005" w:rsidRPr="00F27479" w:rsidRDefault="00E35005" w:rsidP="00E51F29">
            <w:pPr>
              <w:rPr>
                <w:b/>
                <w:sz w:val="24"/>
                <w:szCs w:val="24"/>
              </w:rPr>
            </w:pPr>
          </w:p>
          <w:p w:rsidR="00E35005" w:rsidRPr="00F27479" w:rsidRDefault="00E35005" w:rsidP="00E51F29">
            <w:pPr>
              <w:rPr>
                <w:b/>
                <w:sz w:val="24"/>
                <w:szCs w:val="24"/>
              </w:rPr>
            </w:pPr>
          </w:p>
          <w:p w:rsidR="00E35005" w:rsidRPr="00F27479" w:rsidRDefault="00E35005" w:rsidP="00E51F29">
            <w:pPr>
              <w:rPr>
                <w:b/>
                <w:sz w:val="24"/>
                <w:szCs w:val="24"/>
              </w:rPr>
            </w:pPr>
          </w:p>
          <w:p w:rsidR="00E35005" w:rsidRPr="00F27479" w:rsidRDefault="00E35005" w:rsidP="00E51F29">
            <w:pPr>
              <w:rPr>
                <w:b/>
                <w:sz w:val="24"/>
                <w:szCs w:val="24"/>
              </w:rPr>
            </w:pPr>
          </w:p>
          <w:p w:rsidR="00E35005" w:rsidRPr="00F27479" w:rsidRDefault="00E35005" w:rsidP="00E51F29">
            <w:pPr>
              <w:rPr>
                <w:b/>
                <w:sz w:val="24"/>
                <w:szCs w:val="24"/>
              </w:rPr>
            </w:pPr>
          </w:p>
        </w:tc>
        <w:tc>
          <w:tcPr>
            <w:tcW w:w="7005" w:type="dxa"/>
            <w:shd w:val="clear" w:color="auto" w:fill="FFFFFF"/>
          </w:tcPr>
          <w:p w:rsidR="00E35005" w:rsidRPr="00F27479" w:rsidRDefault="00E35005" w:rsidP="00E51F29">
            <w:pPr>
              <w:jc w:val="both"/>
              <w:rPr>
                <w:sz w:val="24"/>
                <w:szCs w:val="24"/>
              </w:rPr>
            </w:pPr>
            <w:r w:rsidRPr="00F27479">
              <w:rPr>
                <w:sz w:val="24"/>
                <w:szCs w:val="24"/>
              </w:rPr>
              <w:t xml:space="preserve">Do </w:t>
            </w:r>
            <w:r w:rsidR="009F69E7" w:rsidRPr="00F27479">
              <w:rPr>
                <w:b/>
                <w:sz w:val="24"/>
                <w:szCs w:val="24"/>
              </w:rPr>
              <w:t>29</w:t>
            </w:r>
            <w:r w:rsidRPr="00F27479">
              <w:rPr>
                <w:b/>
                <w:sz w:val="24"/>
                <w:szCs w:val="24"/>
              </w:rPr>
              <w:t xml:space="preserve">. </w:t>
            </w:r>
            <w:r w:rsidR="009F69E7" w:rsidRPr="00F27479">
              <w:rPr>
                <w:b/>
                <w:sz w:val="24"/>
                <w:szCs w:val="24"/>
              </w:rPr>
              <w:t>9</w:t>
            </w:r>
            <w:r w:rsidRPr="00F27479">
              <w:rPr>
                <w:b/>
                <w:sz w:val="24"/>
                <w:szCs w:val="24"/>
              </w:rPr>
              <w:t>. 2013</w:t>
            </w:r>
            <w:r w:rsidRPr="00F27479">
              <w:rPr>
                <w:sz w:val="24"/>
                <w:szCs w:val="24"/>
              </w:rPr>
              <w:t xml:space="preserve"> e-mailem na</w:t>
            </w:r>
            <w:r w:rsidR="009F69E7" w:rsidRPr="00F27479">
              <w:rPr>
                <w:sz w:val="24"/>
                <w:szCs w:val="24"/>
              </w:rPr>
              <w:t xml:space="preserve"> </w:t>
            </w:r>
            <w:r w:rsidR="009F69E7" w:rsidRPr="00F27479">
              <w:rPr>
                <w:b/>
                <w:sz w:val="24"/>
                <w:szCs w:val="24"/>
              </w:rPr>
              <w:t>ormi@seznam.cz</w:t>
            </w:r>
            <w:r w:rsidRPr="00F27479">
              <w:rPr>
                <w:sz w:val="24"/>
                <w:szCs w:val="24"/>
              </w:rPr>
              <w:t xml:space="preserve">. popř. na mob. </w:t>
            </w:r>
            <w:r w:rsidR="002B0CE5" w:rsidRPr="00F27479">
              <w:rPr>
                <w:sz w:val="24"/>
                <w:szCs w:val="24"/>
              </w:rPr>
              <w:t>605 774 021 (Miroslav Orság)</w:t>
            </w:r>
            <w:r w:rsidRPr="00F27479">
              <w:rPr>
                <w:sz w:val="24"/>
                <w:szCs w:val="24"/>
              </w:rPr>
              <w:t xml:space="preserve">. Do přihlášky je nutno uvést jméno a příjmení závodníka, datum narození, osobní evidenční číslo příslušníka a </w:t>
            </w:r>
            <w:r w:rsidR="00F65F78">
              <w:rPr>
                <w:sz w:val="24"/>
                <w:szCs w:val="24"/>
              </w:rPr>
              <w:t>telefonní spojení.</w:t>
            </w:r>
          </w:p>
          <w:p w:rsidR="00E35005" w:rsidRPr="00F27479" w:rsidRDefault="00E35005" w:rsidP="00E51F29">
            <w:pPr>
              <w:jc w:val="both"/>
              <w:rPr>
                <w:sz w:val="24"/>
                <w:szCs w:val="24"/>
              </w:rPr>
            </w:pPr>
            <w:r w:rsidRPr="00F27479">
              <w:rPr>
                <w:sz w:val="24"/>
                <w:szCs w:val="24"/>
              </w:rPr>
              <w:t xml:space="preserve">Odhlášení lze provést nejpozději do </w:t>
            </w:r>
            <w:r w:rsidR="00AA3E9F" w:rsidRPr="00F27479">
              <w:rPr>
                <w:b/>
                <w:sz w:val="24"/>
                <w:szCs w:val="24"/>
              </w:rPr>
              <w:t>4. 10. 2013</w:t>
            </w:r>
            <w:r w:rsidRPr="00F27479">
              <w:rPr>
                <w:sz w:val="24"/>
                <w:szCs w:val="24"/>
              </w:rPr>
              <w:t xml:space="preserve"> e-mailem:</w:t>
            </w:r>
            <w:r w:rsidRPr="00F27479">
              <w:rPr>
                <w:color w:val="548DD4" w:themeColor="text2" w:themeTint="99"/>
                <w:sz w:val="24"/>
                <w:szCs w:val="24"/>
              </w:rPr>
              <w:t xml:space="preserve"> </w:t>
            </w:r>
            <w:r w:rsidR="002B0CE5" w:rsidRPr="00F27479">
              <w:rPr>
                <w:b/>
                <w:sz w:val="24"/>
                <w:szCs w:val="24"/>
              </w:rPr>
              <w:t>ormi@seznam.cz</w:t>
            </w:r>
            <w:r w:rsidRPr="00F27479">
              <w:rPr>
                <w:sz w:val="24"/>
                <w:szCs w:val="24"/>
              </w:rPr>
              <w:t>, nebo na výše uvedeném tel spojení.</w:t>
            </w:r>
          </w:p>
          <w:p w:rsidR="002B0CE5" w:rsidRPr="00F27479" w:rsidRDefault="002B0CE5" w:rsidP="00E51F29">
            <w:pPr>
              <w:jc w:val="both"/>
              <w:rPr>
                <w:sz w:val="24"/>
                <w:szCs w:val="24"/>
              </w:rPr>
            </w:pPr>
          </w:p>
        </w:tc>
      </w:tr>
      <w:tr w:rsidR="002B0CE5" w:rsidRPr="00AF39D5" w:rsidTr="002B0CE5">
        <w:trPr>
          <w:trHeight w:val="529"/>
        </w:trPr>
        <w:tc>
          <w:tcPr>
            <w:tcW w:w="2386" w:type="dxa"/>
            <w:shd w:val="clear" w:color="auto" w:fill="FFFFFF"/>
          </w:tcPr>
          <w:p w:rsidR="002B0CE5" w:rsidRPr="00F27479" w:rsidRDefault="002B0CE5" w:rsidP="00E51F29">
            <w:pPr>
              <w:rPr>
                <w:b/>
                <w:sz w:val="24"/>
                <w:szCs w:val="24"/>
              </w:rPr>
            </w:pPr>
            <w:r w:rsidRPr="00F27479">
              <w:rPr>
                <w:b/>
                <w:sz w:val="24"/>
                <w:szCs w:val="24"/>
              </w:rPr>
              <w:t xml:space="preserve">Startovné:  </w:t>
            </w:r>
          </w:p>
        </w:tc>
        <w:tc>
          <w:tcPr>
            <w:tcW w:w="7005" w:type="dxa"/>
            <w:shd w:val="clear" w:color="auto" w:fill="FFFFFF"/>
          </w:tcPr>
          <w:p w:rsidR="002B0CE5" w:rsidRPr="00F27479" w:rsidRDefault="002B0CE5" w:rsidP="00E51F29">
            <w:pPr>
              <w:jc w:val="both"/>
              <w:rPr>
                <w:sz w:val="24"/>
                <w:szCs w:val="24"/>
              </w:rPr>
            </w:pPr>
            <w:r w:rsidRPr="00F27479">
              <w:rPr>
                <w:b/>
                <w:sz w:val="24"/>
                <w:szCs w:val="24"/>
              </w:rPr>
              <w:t>150,- Kč, každý závodník platí přímo na místě, při registraci.</w:t>
            </w:r>
          </w:p>
        </w:tc>
      </w:tr>
      <w:tr w:rsidR="002B0CE5" w:rsidRPr="00AF39D5" w:rsidTr="002B0CE5">
        <w:trPr>
          <w:trHeight w:val="529"/>
        </w:trPr>
        <w:tc>
          <w:tcPr>
            <w:tcW w:w="2386" w:type="dxa"/>
            <w:shd w:val="clear" w:color="auto" w:fill="FFFFFF"/>
          </w:tcPr>
          <w:p w:rsidR="002B0CE5" w:rsidRPr="00F27479" w:rsidRDefault="002B0CE5" w:rsidP="00E51F29">
            <w:pPr>
              <w:rPr>
                <w:b/>
                <w:sz w:val="24"/>
                <w:szCs w:val="24"/>
              </w:rPr>
            </w:pPr>
            <w:r w:rsidRPr="00F27479">
              <w:rPr>
                <w:b/>
                <w:sz w:val="24"/>
                <w:szCs w:val="24"/>
              </w:rPr>
              <w:t>Kategorie:</w:t>
            </w:r>
          </w:p>
        </w:tc>
        <w:tc>
          <w:tcPr>
            <w:tcW w:w="7005" w:type="dxa"/>
            <w:shd w:val="clear" w:color="auto" w:fill="FFFFFF"/>
          </w:tcPr>
          <w:p w:rsidR="002B0CE5" w:rsidRPr="00F27479" w:rsidRDefault="000959F6" w:rsidP="00E51F29">
            <w:pPr>
              <w:jc w:val="both"/>
              <w:rPr>
                <w:b/>
                <w:sz w:val="24"/>
                <w:szCs w:val="24"/>
              </w:rPr>
            </w:pPr>
            <w:r>
              <w:rPr>
                <w:b/>
                <w:sz w:val="24"/>
                <w:szCs w:val="24"/>
              </w:rPr>
              <w:t xml:space="preserve">Muži </w:t>
            </w:r>
            <w:r w:rsidR="00E95029">
              <w:rPr>
                <w:b/>
                <w:sz w:val="24"/>
                <w:szCs w:val="24"/>
              </w:rPr>
              <w:t xml:space="preserve"> </w:t>
            </w:r>
            <w:r w:rsidR="00EC6F6E">
              <w:rPr>
                <w:b/>
                <w:sz w:val="24"/>
                <w:szCs w:val="24"/>
              </w:rPr>
              <w:t>N</w:t>
            </w:r>
            <w:r w:rsidR="002B0CE5" w:rsidRPr="00F27479">
              <w:rPr>
                <w:b/>
                <w:sz w:val="24"/>
                <w:szCs w:val="24"/>
              </w:rPr>
              <w:t>DT</w:t>
            </w:r>
          </w:p>
          <w:p w:rsidR="002B0CE5" w:rsidRPr="00F27479" w:rsidRDefault="002B0CE5" w:rsidP="00E51F29">
            <w:pPr>
              <w:jc w:val="both"/>
              <w:rPr>
                <w:b/>
                <w:sz w:val="24"/>
                <w:szCs w:val="24"/>
              </w:rPr>
            </w:pPr>
            <w:r w:rsidRPr="00F27479">
              <w:rPr>
                <w:b/>
                <w:sz w:val="24"/>
                <w:szCs w:val="24"/>
              </w:rPr>
              <w:t xml:space="preserve">Muži </w:t>
            </w:r>
          </w:p>
          <w:p w:rsidR="002B0CE5" w:rsidRPr="00F27479" w:rsidRDefault="002B0CE5" w:rsidP="00E51F29">
            <w:pPr>
              <w:jc w:val="both"/>
              <w:rPr>
                <w:b/>
                <w:sz w:val="24"/>
                <w:szCs w:val="24"/>
              </w:rPr>
            </w:pPr>
            <w:r w:rsidRPr="00F27479">
              <w:rPr>
                <w:b/>
                <w:sz w:val="24"/>
                <w:szCs w:val="24"/>
              </w:rPr>
              <w:t xml:space="preserve">Ženy </w:t>
            </w:r>
          </w:p>
          <w:p w:rsidR="002B0CE5" w:rsidRPr="00F27479" w:rsidRDefault="002B0CE5" w:rsidP="00E51F29">
            <w:pPr>
              <w:jc w:val="both"/>
              <w:rPr>
                <w:b/>
                <w:sz w:val="24"/>
                <w:szCs w:val="24"/>
              </w:rPr>
            </w:pPr>
          </w:p>
        </w:tc>
      </w:tr>
    </w:tbl>
    <w:p w:rsidR="00E9712C" w:rsidRDefault="00E9712C"/>
    <w:tbl>
      <w:tblPr>
        <w:tblW w:w="9391" w:type="dxa"/>
        <w:tblLayout w:type="fixed"/>
        <w:tblCellMar>
          <w:left w:w="70" w:type="dxa"/>
          <w:right w:w="70" w:type="dxa"/>
        </w:tblCellMar>
        <w:tblLook w:val="0000" w:firstRow="0" w:lastRow="0" w:firstColumn="0" w:lastColumn="0" w:noHBand="0" w:noVBand="0"/>
      </w:tblPr>
      <w:tblGrid>
        <w:gridCol w:w="2386"/>
        <w:gridCol w:w="7005"/>
      </w:tblGrid>
      <w:tr w:rsidR="00E9712C" w:rsidRPr="00F27479" w:rsidTr="00E9712C">
        <w:trPr>
          <w:trHeight w:val="529"/>
        </w:trPr>
        <w:tc>
          <w:tcPr>
            <w:tcW w:w="2386" w:type="dxa"/>
            <w:shd w:val="clear" w:color="auto" w:fill="FFFFFF"/>
          </w:tcPr>
          <w:p w:rsidR="00DC6BD1" w:rsidRDefault="00DC6BD1" w:rsidP="00E51F29">
            <w:pPr>
              <w:rPr>
                <w:b/>
                <w:sz w:val="24"/>
                <w:szCs w:val="24"/>
              </w:rPr>
            </w:pPr>
          </w:p>
          <w:p w:rsidR="00DC6BD1" w:rsidRDefault="00DC6BD1" w:rsidP="00E51F29">
            <w:pPr>
              <w:rPr>
                <w:b/>
                <w:sz w:val="24"/>
                <w:szCs w:val="24"/>
              </w:rPr>
            </w:pPr>
          </w:p>
          <w:p w:rsidR="00E9712C" w:rsidRPr="00F27479" w:rsidRDefault="00E9712C" w:rsidP="00E51F29">
            <w:pPr>
              <w:rPr>
                <w:b/>
                <w:sz w:val="24"/>
                <w:szCs w:val="24"/>
              </w:rPr>
            </w:pPr>
            <w:r w:rsidRPr="00F27479">
              <w:rPr>
                <w:b/>
                <w:sz w:val="24"/>
                <w:szCs w:val="24"/>
              </w:rPr>
              <w:lastRenderedPageBreak/>
              <w:t>Časový program:</w:t>
            </w:r>
          </w:p>
        </w:tc>
        <w:tc>
          <w:tcPr>
            <w:tcW w:w="7005" w:type="dxa"/>
            <w:shd w:val="clear" w:color="auto" w:fill="FFFFFF"/>
          </w:tcPr>
          <w:p w:rsidR="00DC6BD1" w:rsidRDefault="00DC6BD1" w:rsidP="00E51F29">
            <w:pPr>
              <w:jc w:val="both"/>
              <w:rPr>
                <w:b/>
                <w:sz w:val="24"/>
                <w:szCs w:val="24"/>
              </w:rPr>
            </w:pPr>
          </w:p>
          <w:p w:rsidR="00DC6BD1" w:rsidRDefault="00DC6BD1" w:rsidP="00E51F29">
            <w:pPr>
              <w:jc w:val="both"/>
              <w:rPr>
                <w:b/>
                <w:sz w:val="24"/>
                <w:szCs w:val="24"/>
              </w:rPr>
            </w:pPr>
          </w:p>
          <w:p w:rsidR="00E9712C" w:rsidRPr="00F27479" w:rsidRDefault="00E9712C" w:rsidP="00E51F29">
            <w:pPr>
              <w:jc w:val="both"/>
              <w:rPr>
                <w:b/>
                <w:sz w:val="24"/>
                <w:szCs w:val="24"/>
              </w:rPr>
            </w:pPr>
            <w:r w:rsidRPr="00F27479">
              <w:rPr>
                <w:b/>
                <w:sz w:val="24"/>
                <w:szCs w:val="24"/>
              </w:rPr>
              <w:lastRenderedPageBreak/>
              <w:t>Sobota 12. 10. 2013 :</w:t>
            </w:r>
          </w:p>
          <w:p w:rsidR="00E9712C" w:rsidRPr="00F27479" w:rsidRDefault="003D26D2" w:rsidP="00E9712C">
            <w:pPr>
              <w:numPr>
                <w:ilvl w:val="0"/>
                <w:numId w:val="1"/>
              </w:numPr>
              <w:jc w:val="both"/>
              <w:rPr>
                <w:sz w:val="24"/>
                <w:szCs w:val="24"/>
              </w:rPr>
            </w:pPr>
            <w:r w:rsidRPr="00F27479">
              <w:rPr>
                <w:sz w:val="24"/>
                <w:szCs w:val="24"/>
              </w:rPr>
              <w:t>07:3</w:t>
            </w:r>
            <w:r w:rsidR="00E9712C" w:rsidRPr="00F27479">
              <w:rPr>
                <w:sz w:val="24"/>
                <w:szCs w:val="24"/>
              </w:rPr>
              <w:t xml:space="preserve">0 - 09:00 hodin - prezence, </w:t>
            </w:r>
          </w:p>
          <w:p w:rsidR="00E9712C" w:rsidRPr="00F27479" w:rsidRDefault="00E9712C" w:rsidP="00E9712C">
            <w:pPr>
              <w:numPr>
                <w:ilvl w:val="0"/>
                <w:numId w:val="1"/>
              </w:numPr>
              <w:jc w:val="both"/>
              <w:rPr>
                <w:sz w:val="24"/>
                <w:szCs w:val="24"/>
              </w:rPr>
            </w:pPr>
            <w:r w:rsidRPr="00F27479">
              <w:rPr>
                <w:sz w:val="24"/>
                <w:szCs w:val="24"/>
              </w:rPr>
              <w:t>09:00 - 09:15 hodin - porada rozhodčích,</w:t>
            </w:r>
          </w:p>
          <w:p w:rsidR="00E9712C" w:rsidRPr="00F27479" w:rsidRDefault="00E9712C" w:rsidP="00E9712C">
            <w:pPr>
              <w:numPr>
                <w:ilvl w:val="0"/>
                <w:numId w:val="1"/>
              </w:numPr>
              <w:jc w:val="both"/>
              <w:rPr>
                <w:sz w:val="24"/>
                <w:szCs w:val="24"/>
              </w:rPr>
            </w:pPr>
            <w:r w:rsidRPr="00F27479">
              <w:rPr>
                <w:sz w:val="24"/>
                <w:szCs w:val="24"/>
              </w:rPr>
              <w:t>09:15 - 09:30 hodin –</w:t>
            </w:r>
            <w:r w:rsidR="003D26D2" w:rsidRPr="00F27479">
              <w:rPr>
                <w:sz w:val="24"/>
                <w:szCs w:val="24"/>
              </w:rPr>
              <w:t xml:space="preserve"> zahájení před</w:t>
            </w:r>
            <w:r w:rsidRPr="00F27479">
              <w:rPr>
                <w:sz w:val="24"/>
                <w:szCs w:val="24"/>
              </w:rPr>
              <w:t xml:space="preserve"> </w:t>
            </w:r>
            <w:r w:rsidR="003D26D2" w:rsidRPr="00F27479">
              <w:rPr>
                <w:sz w:val="24"/>
                <w:szCs w:val="24"/>
              </w:rPr>
              <w:t xml:space="preserve">starte - </w:t>
            </w:r>
            <w:r w:rsidRPr="00F27479">
              <w:rPr>
                <w:sz w:val="24"/>
                <w:szCs w:val="24"/>
              </w:rPr>
              <w:t xml:space="preserve">účastní se všichni soutěžící a rozhodčí, </w:t>
            </w:r>
          </w:p>
          <w:p w:rsidR="00E9712C" w:rsidRPr="00F27479" w:rsidRDefault="00E9712C" w:rsidP="00E9712C">
            <w:pPr>
              <w:numPr>
                <w:ilvl w:val="0"/>
                <w:numId w:val="1"/>
              </w:numPr>
              <w:jc w:val="both"/>
              <w:rPr>
                <w:sz w:val="24"/>
                <w:szCs w:val="24"/>
              </w:rPr>
            </w:pPr>
            <w:r w:rsidRPr="00F27479">
              <w:rPr>
                <w:sz w:val="24"/>
                <w:szCs w:val="24"/>
              </w:rPr>
              <w:t>09:30</w:t>
            </w:r>
            <w:r w:rsidR="003D26D2" w:rsidRPr="00F27479">
              <w:rPr>
                <w:sz w:val="24"/>
                <w:szCs w:val="24"/>
              </w:rPr>
              <w:t xml:space="preserve"> </w:t>
            </w:r>
            <w:r w:rsidRPr="00F27479">
              <w:rPr>
                <w:sz w:val="24"/>
                <w:szCs w:val="24"/>
              </w:rPr>
              <w:t xml:space="preserve">- </w:t>
            </w:r>
            <w:r w:rsidR="003D26D2" w:rsidRPr="00F27479">
              <w:rPr>
                <w:sz w:val="24"/>
                <w:szCs w:val="24"/>
              </w:rPr>
              <w:t xml:space="preserve">09:45 </w:t>
            </w:r>
            <w:r w:rsidRPr="00F27479">
              <w:rPr>
                <w:sz w:val="24"/>
                <w:szCs w:val="24"/>
              </w:rPr>
              <w:t xml:space="preserve">instruktáž se všemi závodníky na trati, </w:t>
            </w:r>
          </w:p>
          <w:p w:rsidR="00E9712C" w:rsidRPr="00F27479" w:rsidRDefault="003D26D2" w:rsidP="003D26D2">
            <w:pPr>
              <w:numPr>
                <w:ilvl w:val="0"/>
                <w:numId w:val="1"/>
              </w:numPr>
              <w:jc w:val="both"/>
              <w:rPr>
                <w:sz w:val="24"/>
                <w:szCs w:val="24"/>
              </w:rPr>
            </w:pPr>
            <w:r w:rsidRPr="00F27479">
              <w:rPr>
                <w:sz w:val="24"/>
                <w:szCs w:val="24"/>
              </w:rPr>
              <w:t xml:space="preserve">09:45 - </w:t>
            </w:r>
            <w:r w:rsidR="00E9712C" w:rsidRPr="00F27479">
              <w:rPr>
                <w:sz w:val="24"/>
                <w:szCs w:val="24"/>
              </w:rPr>
              <w:t xml:space="preserve">10:00 start soutěžících podle startovního pořadí, </w:t>
            </w:r>
          </w:p>
          <w:p w:rsidR="00E9712C" w:rsidRPr="00F27479" w:rsidRDefault="00E9712C" w:rsidP="003D26D2">
            <w:pPr>
              <w:numPr>
                <w:ilvl w:val="0"/>
                <w:numId w:val="1"/>
              </w:numPr>
              <w:jc w:val="both"/>
              <w:rPr>
                <w:sz w:val="24"/>
                <w:szCs w:val="24"/>
              </w:rPr>
            </w:pPr>
            <w:r w:rsidRPr="00F27479">
              <w:rPr>
                <w:sz w:val="24"/>
                <w:szCs w:val="24"/>
              </w:rPr>
              <w:t xml:space="preserve">vyhlášení výsledků a slavnostní ukončení soutěže bude podle </w:t>
            </w:r>
            <w:r w:rsidR="003D26D2" w:rsidRPr="00F27479">
              <w:rPr>
                <w:sz w:val="24"/>
                <w:szCs w:val="24"/>
              </w:rPr>
              <w:t>časového sledu soutěže cca hodinu po ukončení po doběhnuti posledního závodníka</w:t>
            </w:r>
            <w:r w:rsidRPr="00F27479">
              <w:rPr>
                <w:sz w:val="24"/>
                <w:szCs w:val="24"/>
              </w:rPr>
              <w:t xml:space="preserve">.  </w:t>
            </w:r>
          </w:p>
          <w:p w:rsidR="00E9712C" w:rsidRPr="00F27479" w:rsidRDefault="00E9712C" w:rsidP="00E51F29">
            <w:pPr>
              <w:jc w:val="both"/>
              <w:rPr>
                <w:sz w:val="24"/>
                <w:szCs w:val="24"/>
              </w:rPr>
            </w:pPr>
          </w:p>
          <w:p w:rsidR="00E9712C" w:rsidRPr="00F27479" w:rsidRDefault="00E9712C" w:rsidP="00E51F29">
            <w:pPr>
              <w:jc w:val="both"/>
              <w:rPr>
                <w:sz w:val="24"/>
                <w:szCs w:val="24"/>
              </w:rPr>
            </w:pPr>
          </w:p>
        </w:tc>
      </w:tr>
      <w:tr w:rsidR="00E9712C" w:rsidRPr="00F27479" w:rsidTr="00E9712C">
        <w:trPr>
          <w:trHeight w:val="529"/>
        </w:trPr>
        <w:tc>
          <w:tcPr>
            <w:tcW w:w="2386" w:type="dxa"/>
            <w:shd w:val="clear" w:color="auto" w:fill="FFFFFF"/>
          </w:tcPr>
          <w:p w:rsidR="00E9712C" w:rsidRPr="00F27479" w:rsidRDefault="00E9712C" w:rsidP="00E51F29">
            <w:pPr>
              <w:rPr>
                <w:b/>
                <w:sz w:val="24"/>
                <w:szCs w:val="24"/>
              </w:rPr>
            </w:pPr>
            <w:r w:rsidRPr="00F27479">
              <w:rPr>
                <w:b/>
                <w:sz w:val="24"/>
                <w:szCs w:val="24"/>
              </w:rPr>
              <w:lastRenderedPageBreak/>
              <w:t>Start:</w:t>
            </w:r>
          </w:p>
        </w:tc>
        <w:tc>
          <w:tcPr>
            <w:tcW w:w="7005" w:type="dxa"/>
            <w:shd w:val="clear" w:color="auto" w:fill="FFFFFF"/>
          </w:tcPr>
          <w:p w:rsidR="00E9712C" w:rsidRPr="00AA3E9F" w:rsidRDefault="00E9712C" w:rsidP="00E9712C">
            <w:pPr>
              <w:jc w:val="both"/>
              <w:rPr>
                <w:sz w:val="24"/>
                <w:szCs w:val="24"/>
              </w:rPr>
            </w:pPr>
            <w:r w:rsidRPr="00AA3E9F">
              <w:rPr>
                <w:sz w:val="24"/>
                <w:szCs w:val="24"/>
              </w:rPr>
              <w:t xml:space="preserve">1) </w:t>
            </w:r>
            <w:r w:rsidRPr="00AA3E9F">
              <w:rPr>
                <w:color w:val="FF0000"/>
                <w:sz w:val="24"/>
                <w:szCs w:val="24"/>
              </w:rPr>
              <w:t>Příprava:</w:t>
            </w:r>
          </w:p>
          <w:p w:rsidR="00E9712C" w:rsidRPr="00AA3E9F" w:rsidRDefault="00E9712C" w:rsidP="00E9712C">
            <w:pPr>
              <w:jc w:val="both"/>
              <w:rPr>
                <w:sz w:val="24"/>
                <w:szCs w:val="24"/>
              </w:rPr>
            </w:pPr>
            <w:r w:rsidRPr="00AA3E9F">
              <w:rPr>
                <w:sz w:val="24"/>
                <w:szCs w:val="24"/>
              </w:rPr>
              <w:t>a) nejméně 5 minut před stanovenou dobou startu se závodník v předepsané výstroji a výzbroji dostaví do stanoveného prostoru k předstartovní kontrole,</w:t>
            </w:r>
          </w:p>
          <w:p w:rsidR="00E9712C" w:rsidRPr="00AA3E9F" w:rsidRDefault="00E9712C" w:rsidP="00E9712C">
            <w:pPr>
              <w:jc w:val="both"/>
              <w:rPr>
                <w:sz w:val="24"/>
                <w:szCs w:val="24"/>
              </w:rPr>
            </w:pPr>
            <w:r w:rsidRPr="00AA3E9F">
              <w:rPr>
                <w:sz w:val="24"/>
                <w:szCs w:val="24"/>
              </w:rPr>
              <w:t>b) rozhodčí-startér a člen technické skupiny zkontrolují, zda jeho výstroj a výzbroj odpovídá pravidlům,</w:t>
            </w:r>
          </w:p>
          <w:p w:rsidR="00E9712C" w:rsidRPr="00AA3E9F" w:rsidRDefault="00E9712C" w:rsidP="00E9712C">
            <w:pPr>
              <w:jc w:val="both"/>
              <w:rPr>
                <w:sz w:val="24"/>
                <w:szCs w:val="24"/>
              </w:rPr>
            </w:pPr>
            <w:r w:rsidRPr="00AA3E9F">
              <w:rPr>
                <w:sz w:val="24"/>
                <w:szCs w:val="24"/>
              </w:rPr>
              <w:t>c) po kontrole závodník odchází přímo do prostoru startu.</w:t>
            </w:r>
          </w:p>
          <w:p w:rsidR="00E9712C" w:rsidRPr="00AA3E9F" w:rsidRDefault="00E9712C" w:rsidP="00E9712C">
            <w:pPr>
              <w:jc w:val="both"/>
              <w:rPr>
                <w:sz w:val="24"/>
                <w:szCs w:val="24"/>
              </w:rPr>
            </w:pPr>
          </w:p>
          <w:p w:rsidR="00E9712C" w:rsidRPr="00AA3E9F" w:rsidRDefault="00E9712C" w:rsidP="00E9712C">
            <w:pPr>
              <w:jc w:val="both"/>
              <w:rPr>
                <w:sz w:val="24"/>
                <w:szCs w:val="24"/>
              </w:rPr>
            </w:pPr>
          </w:p>
          <w:p w:rsidR="00E9712C" w:rsidRPr="00AA3E9F" w:rsidRDefault="00E9712C" w:rsidP="00E9712C">
            <w:pPr>
              <w:jc w:val="both"/>
              <w:rPr>
                <w:sz w:val="24"/>
                <w:szCs w:val="24"/>
              </w:rPr>
            </w:pPr>
            <w:r w:rsidRPr="00AA3E9F">
              <w:rPr>
                <w:sz w:val="24"/>
                <w:szCs w:val="24"/>
              </w:rPr>
              <w:t xml:space="preserve">2) </w:t>
            </w:r>
            <w:r w:rsidRPr="00AA3E9F">
              <w:rPr>
                <w:color w:val="FF0000"/>
                <w:sz w:val="24"/>
                <w:szCs w:val="24"/>
              </w:rPr>
              <w:t>Start:</w:t>
            </w:r>
          </w:p>
          <w:p w:rsidR="00E9712C" w:rsidRPr="00AA3E9F" w:rsidRDefault="00E9712C" w:rsidP="00E9712C">
            <w:pPr>
              <w:jc w:val="both"/>
              <w:rPr>
                <w:sz w:val="24"/>
                <w:szCs w:val="24"/>
              </w:rPr>
            </w:pPr>
            <w:r w:rsidRPr="00AA3E9F">
              <w:rPr>
                <w:sz w:val="24"/>
                <w:szCs w:val="24"/>
              </w:rPr>
              <w:t>a) soutěžící startuje s kompletním zásahovým oděvem, s pracovním polohovacím pásem</w:t>
            </w:r>
            <w:r w:rsidR="00B96C67" w:rsidRPr="00AA3E9F">
              <w:rPr>
                <w:sz w:val="24"/>
                <w:szCs w:val="24"/>
              </w:rPr>
              <w:t xml:space="preserve"> </w:t>
            </w:r>
            <w:r w:rsidRPr="00AA3E9F">
              <w:rPr>
                <w:sz w:val="24"/>
                <w:szCs w:val="24"/>
              </w:rPr>
              <w:t>s karabinou, nasazenou přilbou, zásahovými rukavicemi a IDP bez masky</w:t>
            </w:r>
            <w:r w:rsidR="00B96C67" w:rsidRPr="00AA3E9F">
              <w:rPr>
                <w:sz w:val="24"/>
                <w:szCs w:val="24"/>
              </w:rPr>
              <w:t xml:space="preserve">. </w:t>
            </w:r>
            <w:r w:rsidRPr="00AA3E9F">
              <w:rPr>
                <w:sz w:val="24"/>
                <w:szCs w:val="24"/>
              </w:rPr>
              <w:t>Po celou dobu pokusu nesmí soutěžící sundat ani rozepínat nebo upravovat žádnou součást výstroje.</w:t>
            </w:r>
          </w:p>
          <w:p w:rsidR="00E9712C" w:rsidRPr="00AA3E9F" w:rsidRDefault="00E9712C" w:rsidP="00E9712C">
            <w:pPr>
              <w:jc w:val="both"/>
              <w:rPr>
                <w:sz w:val="24"/>
                <w:szCs w:val="24"/>
              </w:rPr>
            </w:pPr>
            <w:r w:rsidRPr="00AA3E9F">
              <w:rPr>
                <w:sz w:val="24"/>
                <w:szCs w:val="24"/>
              </w:rPr>
              <w:t>b) připraven ke startu musí být soutěžící nejméně 30 vteřin před stanoveným časem startu, maximální doba pro splnění daných úseků je 4 min.</w:t>
            </w:r>
          </w:p>
          <w:p w:rsidR="00E9712C" w:rsidRPr="00F27479" w:rsidRDefault="00E9712C" w:rsidP="00E9712C">
            <w:pPr>
              <w:jc w:val="both"/>
              <w:rPr>
                <w:b/>
                <w:sz w:val="24"/>
                <w:szCs w:val="24"/>
              </w:rPr>
            </w:pPr>
          </w:p>
          <w:p w:rsidR="00E9712C" w:rsidRPr="00F27479" w:rsidRDefault="00E9712C" w:rsidP="00E9712C">
            <w:pPr>
              <w:jc w:val="both"/>
              <w:rPr>
                <w:b/>
                <w:sz w:val="24"/>
                <w:szCs w:val="24"/>
              </w:rPr>
            </w:pPr>
          </w:p>
        </w:tc>
      </w:tr>
    </w:tbl>
    <w:p w:rsidR="00E9712C" w:rsidRPr="00F27479" w:rsidRDefault="00E9712C">
      <w:pPr>
        <w:rPr>
          <w:sz w:val="24"/>
          <w:szCs w:val="24"/>
        </w:rPr>
      </w:pPr>
    </w:p>
    <w:tbl>
      <w:tblPr>
        <w:tblW w:w="9391" w:type="dxa"/>
        <w:tblLayout w:type="fixed"/>
        <w:tblCellMar>
          <w:left w:w="70" w:type="dxa"/>
          <w:right w:w="70" w:type="dxa"/>
        </w:tblCellMar>
        <w:tblLook w:val="0000" w:firstRow="0" w:lastRow="0" w:firstColumn="0" w:lastColumn="0" w:noHBand="0" w:noVBand="0"/>
      </w:tblPr>
      <w:tblGrid>
        <w:gridCol w:w="2386"/>
        <w:gridCol w:w="7005"/>
      </w:tblGrid>
      <w:tr w:rsidR="00490C71" w:rsidRPr="00F27479" w:rsidTr="00490C71">
        <w:trPr>
          <w:trHeight w:val="529"/>
        </w:trPr>
        <w:tc>
          <w:tcPr>
            <w:tcW w:w="2386" w:type="dxa"/>
            <w:shd w:val="clear" w:color="auto" w:fill="FFFFFF"/>
          </w:tcPr>
          <w:p w:rsidR="00490C71" w:rsidRPr="00F27479" w:rsidRDefault="00490C71" w:rsidP="00F10765">
            <w:pPr>
              <w:rPr>
                <w:b/>
                <w:sz w:val="24"/>
                <w:szCs w:val="24"/>
              </w:rPr>
            </w:pPr>
            <w:r w:rsidRPr="00F27479">
              <w:rPr>
                <w:b/>
                <w:sz w:val="24"/>
                <w:szCs w:val="24"/>
              </w:rPr>
              <w:t>Vybavení soutěžícího:</w:t>
            </w:r>
          </w:p>
        </w:tc>
        <w:tc>
          <w:tcPr>
            <w:tcW w:w="7005" w:type="dxa"/>
            <w:shd w:val="clear" w:color="auto" w:fill="FFFFFF"/>
          </w:tcPr>
          <w:p w:rsidR="00490C71" w:rsidRPr="00F27479" w:rsidRDefault="00490C71" w:rsidP="00490C71">
            <w:pPr>
              <w:numPr>
                <w:ilvl w:val="0"/>
                <w:numId w:val="2"/>
              </w:numPr>
              <w:jc w:val="both"/>
              <w:rPr>
                <w:sz w:val="24"/>
                <w:szCs w:val="24"/>
              </w:rPr>
            </w:pPr>
            <w:r w:rsidRPr="00F27479">
              <w:rPr>
                <w:sz w:val="24"/>
                <w:szCs w:val="24"/>
              </w:rPr>
              <w:t xml:space="preserve">triko s krátkým nebo dlouhým rukávem, kompletní třívrstvý zásahový oděv včetně odnímatelných vrstev, zásahová přilba pro hasiče (nesmí být použita lehká přilba pro lezce nebo pro práci na vodě apod..), ochranné zásahové rukavice, </w:t>
            </w:r>
          </w:p>
          <w:p w:rsidR="00490C71" w:rsidRPr="00F27479" w:rsidRDefault="00490C71" w:rsidP="00490C71">
            <w:pPr>
              <w:numPr>
                <w:ilvl w:val="0"/>
                <w:numId w:val="2"/>
              </w:numPr>
              <w:jc w:val="both"/>
              <w:rPr>
                <w:sz w:val="24"/>
                <w:szCs w:val="24"/>
              </w:rPr>
            </w:pPr>
            <w:r w:rsidRPr="00F27479">
              <w:rPr>
                <w:sz w:val="24"/>
                <w:szCs w:val="24"/>
              </w:rPr>
              <w:t>kompletní dýchací přístroj bez masky, minimální hmotnosti 10 kg</w:t>
            </w:r>
          </w:p>
          <w:p w:rsidR="00490C71" w:rsidRPr="00F27479" w:rsidRDefault="00490C71" w:rsidP="00490C71">
            <w:pPr>
              <w:numPr>
                <w:ilvl w:val="0"/>
                <w:numId w:val="2"/>
              </w:numPr>
              <w:jc w:val="both"/>
              <w:rPr>
                <w:sz w:val="24"/>
                <w:szCs w:val="24"/>
              </w:rPr>
            </w:pPr>
            <w:r w:rsidRPr="00F27479">
              <w:rPr>
                <w:sz w:val="24"/>
                <w:szCs w:val="24"/>
              </w:rPr>
              <w:t>zásahová obuv</w:t>
            </w:r>
          </w:p>
          <w:p w:rsidR="00490C71" w:rsidRPr="00F27479" w:rsidRDefault="00490C71" w:rsidP="00490C71">
            <w:pPr>
              <w:numPr>
                <w:ilvl w:val="0"/>
                <w:numId w:val="2"/>
              </w:numPr>
              <w:jc w:val="both"/>
              <w:rPr>
                <w:sz w:val="24"/>
                <w:szCs w:val="24"/>
              </w:rPr>
            </w:pPr>
            <w:r w:rsidRPr="00F27479">
              <w:rPr>
                <w:sz w:val="24"/>
                <w:szCs w:val="24"/>
              </w:rPr>
              <w:t>pracovní polohovací pás s karabinou.</w:t>
            </w:r>
          </w:p>
        </w:tc>
      </w:tr>
      <w:tr w:rsidR="004E6118" w:rsidRPr="00F27479" w:rsidTr="00490C71">
        <w:trPr>
          <w:trHeight w:val="529"/>
        </w:trPr>
        <w:tc>
          <w:tcPr>
            <w:tcW w:w="2386" w:type="dxa"/>
            <w:shd w:val="clear" w:color="auto" w:fill="FFFFFF"/>
          </w:tcPr>
          <w:p w:rsidR="004E6118" w:rsidRPr="00F27479" w:rsidRDefault="004E6118" w:rsidP="00F10765">
            <w:pPr>
              <w:rPr>
                <w:b/>
                <w:sz w:val="24"/>
                <w:szCs w:val="24"/>
              </w:rPr>
            </w:pPr>
          </w:p>
          <w:p w:rsidR="004E6118" w:rsidRPr="00F27479" w:rsidRDefault="004E6118" w:rsidP="00F10765">
            <w:pPr>
              <w:rPr>
                <w:b/>
                <w:sz w:val="24"/>
                <w:szCs w:val="24"/>
              </w:rPr>
            </w:pPr>
          </w:p>
          <w:p w:rsidR="004E6118" w:rsidRPr="00F27479" w:rsidRDefault="004E6118" w:rsidP="00F10765">
            <w:pPr>
              <w:rPr>
                <w:b/>
                <w:sz w:val="24"/>
                <w:szCs w:val="24"/>
              </w:rPr>
            </w:pPr>
            <w:r w:rsidRPr="00F27479">
              <w:rPr>
                <w:b/>
                <w:sz w:val="24"/>
                <w:szCs w:val="24"/>
              </w:rPr>
              <w:t>Technické prostředky:</w:t>
            </w:r>
          </w:p>
        </w:tc>
        <w:tc>
          <w:tcPr>
            <w:tcW w:w="7005" w:type="dxa"/>
            <w:shd w:val="clear" w:color="auto" w:fill="FFFFFF"/>
          </w:tcPr>
          <w:p w:rsidR="004E6118" w:rsidRPr="00F27479" w:rsidRDefault="004E6118" w:rsidP="00F10765">
            <w:pPr>
              <w:jc w:val="both"/>
              <w:rPr>
                <w:sz w:val="24"/>
                <w:szCs w:val="24"/>
              </w:rPr>
            </w:pPr>
          </w:p>
          <w:p w:rsidR="004E6118" w:rsidRPr="00F27479" w:rsidRDefault="004E6118" w:rsidP="00F10765">
            <w:pPr>
              <w:jc w:val="both"/>
              <w:rPr>
                <w:sz w:val="24"/>
                <w:szCs w:val="24"/>
              </w:rPr>
            </w:pPr>
          </w:p>
          <w:p w:rsidR="004E6118" w:rsidRPr="00F27479" w:rsidRDefault="004E6118" w:rsidP="00F10765">
            <w:pPr>
              <w:jc w:val="both"/>
              <w:rPr>
                <w:sz w:val="24"/>
                <w:szCs w:val="24"/>
              </w:rPr>
            </w:pPr>
            <w:r w:rsidRPr="00F27479">
              <w:rPr>
                <w:sz w:val="24"/>
                <w:szCs w:val="24"/>
              </w:rPr>
              <w:t xml:space="preserve">Technické prostředky a překážky zajistí pořadatel </w:t>
            </w:r>
          </w:p>
          <w:p w:rsidR="004E6118" w:rsidRPr="00F27479" w:rsidRDefault="004E6118" w:rsidP="00F10765">
            <w:pPr>
              <w:jc w:val="both"/>
              <w:rPr>
                <w:sz w:val="24"/>
                <w:szCs w:val="24"/>
              </w:rPr>
            </w:pPr>
          </w:p>
          <w:p w:rsidR="004E6118" w:rsidRPr="00F27479" w:rsidRDefault="004E6118" w:rsidP="00F10765">
            <w:pPr>
              <w:jc w:val="both"/>
              <w:rPr>
                <w:sz w:val="24"/>
                <w:szCs w:val="24"/>
              </w:rPr>
            </w:pPr>
          </w:p>
          <w:p w:rsidR="004E6118" w:rsidRPr="00F27479" w:rsidRDefault="004E6118" w:rsidP="00F10765">
            <w:pPr>
              <w:jc w:val="both"/>
              <w:rPr>
                <w:sz w:val="24"/>
                <w:szCs w:val="24"/>
              </w:rPr>
            </w:pPr>
            <w:r w:rsidRPr="00F27479">
              <w:rPr>
                <w:sz w:val="24"/>
                <w:szCs w:val="24"/>
              </w:rPr>
              <w:t xml:space="preserve">      </w:t>
            </w:r>
          </w:p>
        </w:tc>
      </w:tr>
      <w:tr w:rsidR="004E6118" w:rsidRPr="00F27479" w:rsidTr="004E6118">
        <w:trPr>
          <w:trHeight w:val="529"/>
        </w:trPr>
        <w:tc>
          <w:tcPr>
            <w:tcW w:w="2386" w:type="dxa"/>
            <w:shd w:val="clear" w:color="auto" w:fill="FFFFFF"/>
          </w:tcPr>
          <w:p w:rsidR="004E6118" w:rsidRPr="00F27479" w:rsidRDefault="004E6118" w:rsidP="00F10765">
            <w:pPr>
              <w:rPr>
                <w:b/>
                <w:sz w:val="24"/>
                <w:szCs w:val="24"/>
              </w:rPr>
            </w:pPr>
            <w:r w:rsidRPr="00F27479">
              <w:rPr>
                <w:b/>
                <w:sz w:val="24"/>
                <w:szCs w:val="24"/>
              </w:rPr>
              <w:t>Bezpečnostní opatření:</w:t>
            </w:r>
          </w:p>
        </w:tc>
        <w:tc>
          <w:tcPr>
            <w:tcW w:w="7005" w:type="dxa"/>
            <w:shd w:val="clear" w:color="auto" w:fill="FFFFFF"/>
          </w:tcPr>
          <w:p w:rsidR="004E6118" w:rsidRPr="00F27479" w:rsidRDefault="004E6118" w:rsidP="00F10765">
            <w:pPr>
              <w:jc w:val="both"/>
              <w:rPr>
                <w:sz w:val="24"/>
                <w:szCs w:val="24"/>
              </w:rPr>
            </w:pPr>
            <w:r w:rsidRPr="00F27479">
              <w:rPr>
                <w:sz w:val="24"/>
                <w:szCs w:val="24"/>
              </w:rPr>
              <w:t>Každý soutěžící bude mít vlastní vybavení (zásahový oděv a obuv, přilba, rukavice, polohovací pás s karabinou). Ve sporných případech rozhodne o použitelnosti vybavení soutěžícího hlavní rozhodčí.</w:t>
            </w:r>
          </w:p>
          <w:p w:rsidR="004E6118" w:rsidRPr="00F27479" w:rsidRDefault="004E6118" w:rsidP="00F10765">
            <w:pPr>
              <w:jc w:val="both"/>
              <w:rPr>
                <w:sz w:val="24"/>
                <w:szCs w:val="24"/>
              </w:rPr>
            </w:pPr>
          </w:p>
        </w:tc>
      </w:tr>
      <w:tr w:rsidR="004E6118" w:rsidRPr="00F27479" w:rsidTr="004E6118">
        <w:trPr>
          <w:trHeight w:val="529"/>
        </w:trPr>
        <w:tc>
          <w:tcPr>
            <w:tcW w:w="2386" w:type="dxa"/>
            <w:shd w:val="clear" w:color="auto" w:fill="FFFFFF"/>
          </w:tcPr>
          <w:p w:rsidR="004E6118" w:rsidRPr="00F27479" w:rsidRDefault="004E6118" w:rsidP="004E6118">
            <w:pPr>
              <w:rPr>
                <w:b/>
                <w:sz w:val="24"/>
                <w:szCs w:val="24"/>
              </w:rPr>
            </w:pPr>
          </w:p>
          <w:p w:rsidR="004E6118" w:rsidRPr="00F27479" w:rsidRDefault="004E6118" w:rsidP="004E6118">
            <w:pPr>
              <w:rPr>
                <w:b/>
                <w:sz w:val="24"/>
                <w:szCs w:val="24"/>
              </w:rPr>
            </w:pPr>
            <w:r w:rsidRPr="00F27479">
              <w:rPr>
                <w:b/>
                <w:sz w:val="24"/>
                <w:szCs w:val="24"/>
              </w:rPr>
              <w:t>Diskvalifikace:</w:t>
            </w:r>
          </w:p>
        </w:tc>
        <w:tc>
          <w:tcPr>
            <w:tcW w:w="7005" w:type="dxa"/>
            <w:shd w:val="clear" w:color="auto" w:fill="FFFFFF"/>
          </w:tcPr>
          <w:p w:rsidR="004E6118" w:rsidRPr="00F27479" w:rsidRDefault="004E6118" w:rsidP="004E6118">
            <w:pPr>
              <w:jc w:val="both"/>
              <w:rPr>
                <w:sz w:val="24"/>
                <w:szCs w:val="24"/>
              </w:rPr>
            </w:pPr>
          </w:p>
          <w:p w:rsidR="004E6118" w:rsidRPr="00F27479" w:rsidRDefault="004E6118" w:rsidP="004E6118">
            <w:pPr>
              <w:jc w:val="both"/>
              <w:rPr>
                <w:sz w:val="24"/>
                <w:szCs w:val="24"/>
              </w:rPr>
            </w:pPr>
            <w:r w:rsidRPr="00F27479">
              <w:rPr>
                <w:sz w:val="24"/>
                <w:szCs w:val="24"/>
              </w:rPr>
              <w:t>1) Důvodem k okamžité diskvalifikaci soutěžícího je:</w:t>
            </w:r>
          </w:p>
          <w:p w:rsidR="004E6118" w:rsidRPr="00F27479" w:rsidRDefault="004E6118" w:rsidP="004E6118">
            <w:pPr>
              <w:numPr>
                <w:ilvl w:val="0"/>
                <w:numId w:val="2"/>
              </w:numPr>
              <w:jc w:val="both"/>
              <w:rPr>
                <w:sz w:val="24"/>
                <w:szCs w:val="24"/>
              </w:rPr>
            </w:pPr>
            <w:r w:rsidRPr="00F27479">
              <w:rPr>
                <w:sz w:val="24"/>
                <w:szCs w:val="24"/>
              </w:rPr>
              <w:t>nedostavení se na start 30 vteřin před stanoveným časem startu,</w:t>
            </w:r>
          </w:p>
          <w:p w:rsidR="004E6118" w:rsidRPr="00F27479" w:rsidRDefault="004E6118" w:rsidP="004E6118">
            <w:pPr>
              <w:numPr>
                <w:ilvl w:val="0"/>
                <w:numId w:val="2"/>
              </w:numPr>
              <w:jc w:val="both"/>
              <w:rPr>
                <w:sz w:val="24"/>
                <w:szCs w:val="24"/>
              </w:rPr>
            </w:pPr>
            <w:r w:rsidRPr="00F27479">
              <w:rPr>
                <w:sz w:val="24"/>
                <w:szCs w:val="24"/>
              </w:rPr>
              <w:t>neuposlechnutí pokynů rozhodčího,</w:t>
            </w:r>
          </w:p>
          <w:p w:rsidR="004E6118" w:rsidRPr="00F27479" w:rsidRDefault="004E6118" w:rsidP="004E6118">
            <w:pPr>
              <w:numPr>
                <w:ilvl w:val="0"/>
                <w:numId w:val="2"/>
              </w:numPr>
              <w:jc w:val="both"/>
              <w:rPr>
                <w:sz w:val="24"/>
                <w:szCs w:val="24"/>
              </w:rPr>
            </w:pPr>
            <w:r w:rsidRPr="00F27479">
              <w:rPr>
                <w:sz w:val="24"/>
                <w:szCs w:val="24"/>
              </w:rPr>
              <w:t>nesplnění disciplíny dle pravidel,</w:t>
            </w:r>
          </w:p>
          <w:p w:rsidR="004E6118" w:rsidRPr="00F27479" w:rsidRDefault="004E6118" w:rsidP="004E6118">
            <w:pPr>
              <w:numPr>
                <w:ilvl w:val="0"/>
                <w:numId w:val="2"/>
              </w:numPr>
              <w:jc w:val="both"/>
              <w:rPr>
                <w:sz w:val="24"/>
                <w:szCs w:val="24"/>
              </w:rPr>
            </w:pPr>
            <w:r w:rsidRPr="00F27479">
              <w:rPr>
                <w:sz w:val="24"/>
                <w:szCs w:val="24"/>
              </w:rPr>
              <w:t>nesplnění úseku do 4 min.</w:t>
            </w:r>
          </w:p>
          <w:p w:rsidR="004E6118" w:rsidRPr="00F27479" w:rsidRDefault="004E6118" w:rsidP="004E6118">
            <w:pPr>
              <w:numPr>
                <w:ilvl w:val="0"/>
                <w:numId w:val="2"/>
              </w:numPr>
              <w:jc w:val="both"/>
              <w:rPr>
                <w:sz w:val="24"/>
                <w:szCs w:val="24"/>
              </w:rPr>
            </w:pPr>
            <w:r w:rsidRPr="00F27479">
              <w:rPr>
                <w:sz w:val="24"/>
                <w:szCs w:val="24"/>
              </w:rPr>
              <w:t>odložení jakékoliv součásti výstroje,</w:t>
            </w:r>
          </w:p>
          <w:p w:rsidR="004E6118" w:rsidRPr="00F27479" w:rsidRDefault="004E6118" w:rsidP="004E6118">
            <w:pPr>
              <w:numPr>
                <w:ilvl w:val="0"/>
                <w:numId w:val="2"/>
              </w:numPr>
              <w:jc w:val="both"/>
              <w:rPr>
                <w:sz w:val="24"/>
                <w:szCs w:val="24"/>
              </w:rPr>
            </w:pPr>
            <w:r w:rsidRPr="00F27479">
              <w:rPr>
                <w:sz w:val="24"/>
                <w:szCs w:val="24"/>
              </w:rPr>
              <w:t>nedodržení trasy, vybočení z vymezeného prostoru a zkrácení trati,</w:t>
            </w:r>
          </w:p>
          <w:p w:rsidR="004E6118" w:rsidRPr="00F27479" w:rsidRDefault="004E6118" w:rsidP="004E6118">
            <w:pPr>
              <w:numPr>
                <w:ilvl w:val="0"/>
                <w:numId w:val="2"/>
              </w:numPr>
              <w:jc w:val="both"/>
              <w:rPr>
                <w:sz w:val="24"/>
                <w:szCs w:val="24"/>
              </w:rPr>
            </w:pPr>
            <w:r w:rsidRPr="00F27479">
              <w:rPr>
                <w:sz w:val="24"/>
                <w:szCs w:val="24"/>
              </w:rPr>
              <w:t>použije-li soutěžící v průběhu soutěže pomoci druhé osoby nebo různý materiál nepatřící do dané disciplíny zvýhodňující jej v plnění pokusu,</w:t>
            </w:r>
          </w:p>
          <w:p w:rsidR="004E6118" w:rsidRPr="00F27479" w:rsidRDefault="004E6118" w:rsidP="004E6118">
            <w:pPr>
              <w:numPr>
                <w:ilvl w:val="0"/>
                <w:numId w:val="2"/>
              </w:numPr>
              <w:jc w:val="both"/>
              <w:rPr>
                <w:sz w:val="24"/>
                <w:szCs w:val="24"/>
              </w:rPr>
            </w:pPr>
            <w:r w:rsidRPr="00F27479">
              <w:rPr>
                <w:sz w:val="24"/>
                <w:szCs w:val="24"/>
              </w:rPr>
              <w:t xml:space="preserve">ohrožení diváka popř. soutěžícího technickým prostředkem nebo jiné nesportovní chování. </w:t>
            </w:r>
          </w:p>
          <w:p w:rsidR="004E6118" w:rsidRPr="00F27479" w:rsidRDefault="004E6118" w:rsidP="00F10765">
            <w:pPr>
              <w:jc w:val="both"/>
              <w:rPr>
                <w:sz w:val="24"/>
                <w:szCs w:val="24"/>
              </w:rPr>
            </w:pPr>
            <w:r w:rsidRPr="00F27479">
              <w:rPr>
                <w:sz w:val="24"/>
                <w:szCs w:val="24"/>
              </w:rPr>
              <w:t>2) Důvodem k postihu soutěžícího 10 trestnými vteřinami je:</w:t>
            </w:r>
          </w:p>
          <w:p w:rsidR="004E6118" w:rsidRPr="00F27479" w:rsidRDefault="004E6118" w:rsidP="004E6118">
            <w:pPr>
              <w:numPr>
                <w:ilvl w:val="0"/>
                <w:numId w:val="2"/>
              </w:numPr>
              <w:jc w:val="both"/>
              <w:rPr>
                <w:sz w:val="24"/>
                <w:szCs w:val="24"/>
              </w:rPr>
            </w:pPr>
            <w:r w:rsidRPr="00F27479">
              <w:rPr>
                <w:sz w:val="24"/>
                <w:szCs w:val="24"/>
              </w:rPr>
              <w:t>předčasný („ulitý“) start soutěžícího,</w:t>
            </w:r>
          </w:p>
          <w:p w:rsidR="004E6118" w:rsidRPr="00F27479" w:rsidRDefault="004E6118" w:rsidP="004E6118">
            <w:pPr>
              <w:numPr>
                <w:ilvl w:val="0"/>
                <w:numId w:val="2"/>
              </w:numPr>
              <w:jc w:val="both"/>
              <w:rPr>
                <w:sz w:val="24"/>
                <w:szCs w:val="24"/>
              </w:rPr>
            </w:pPr>
            <w:r w:rsidRPr="00F27479">
              <w:rPr>
                <w:sz w:val="24"/>
                <w:szCs w:val="24"/>
              </w:rPr>
              <w:t>zjevné odhození proudnic místo jejich položení,</w:t>
            </w:r>
          </w:p>
          <w:p w:rsidR="004E6118" w:rsidRPr="00F27479" w:rsidRDefault="004E6118" w:rsidP="004E6118">
            <w:pPr>
              <w:numPr>
                <w:ilvl w:val="0"/>
                <w:numId w:val="2"/>
              </w:numPr>
              <w:jc w:val="both"/>
              <w:rPr>
                <w:sz w:val="24"/>
                <w:szCs w:val="24"/>
              </w:rPr>
            </w:pPr>
            <w:r w:rsidRPr="00F27479">
              <w:rPr>
                <w:sz w:val="24"/>
                <w:szCs w:val="24"/>
              </w:rPr>
              <w:t>odložení palice nebo závaží mimo označený prostor,</w:t>
            </w:r>
          </w:p>
          <w:p w:rsidR="004E6118" w:rsidRPr="00F27479" w:rsidRDefault="004E6118" w:rsidP="004E6118">
            <w:pPr>
              <w:numPr>
                <w:ilvl w:val="0"/>
                <w:numId w:val="2"/>
              </w:numPr>
              <w:jc w:val="both"/>
              <w:rPr>
                <w:sz w:val="24"/>
                <w:szCs w:val="24"/>
              </w:rPr>
            </w:pPr>
            <w:r w:rsidRPr="00F27479">
              <w:rPr>
                <w:sz w:val="24"/>
                <w:szCs w:val="24"/>
              </w:rPr>
              <w:t xml:space="preserve">nedošroubování </w:t>
            </w:r>
            <w:r w:rsidR="00AA3E9F" w:rsidRPr="00F27479">
              <w:rPr>
                <w:sz w:val="24"/>
                <w:szCs w:val="24"/>
              </w:rPr>
              <w:t>spojů</w:t>
            </w:r>
            <w:r w:rsidRPr="00F27479">
              <w:rPr>
                <w:sz w:val="24"/>
                <w:szCs w:val="24"/>
              </w:rPr>
              <w:t>,</w:t>
            </w:r>
          </w:p>
          <w:p w:rsidR="004E6118" w:rsidRPr="00F27479" w:rsidRDefault="004E6118" w:rsidP="004E6118">
            <w:pPr>
              <w:ind w:left="360"/>
              <w:jc w:val="both"/>
              <w:rPr>
                <w:sz w:val="24"/>
                <w:szCs w:val="24"/>
              </w:rPr>
            </w:pPr>
          </w:p>
        </w:tc>
      </w:tr>
    </w:tbl>
    <w:p w:rsidR="00F83C90" w:rsidRPr="00F27479" w:rsidRDefault="00F83C90">
      <w:pPr>
        <w:rPr>
          <w:sz w:val="24"/>
          <w:szCs w:val="24"/>
        </w:rPr>
      </w:pPr>
    </w:p>
    <w:tbl>
      <w:tblPr>
        <w:tblW w:w="9391" w:type="dxa"/>
        <w:tblLayout w:type="fixed"/>
        <w:tblCellMar>
          <w:left w:w="70" w:type="dxa"/>
          <w:right w:w="70" w:type="dxa"/>
        </w:tblCellMar>
        <w:tblLook w:val="0000" w:firstRow="0" w:lastRow="0" w:firstColumn="0" w:lastColumn="0" w:noHBand="0" w:noVBand="0"/>
      </w:tblPr>
      <w:tblGrid>
        <w:gridCol w:w="2380"/>
        <w:gridCol w:w="7011"/>
      </w:tblGrid>
      <w:tr w:rsidR="004E6118" w:rsidRPr="00F27479" w:rsidTr="00F10765">
        <w:trPr>
          <w:trHeight w:val="55"/>
        </w:trPr>
        <w:tc>
          <w:tcPr>
            <w:tcW w:w="2380" w:type="dxa"/>
            <w:shd w:val="clear" w:color="auto" w:fill="FFFFFF"/>
          </w:tcPr>
          <w:p w:rsidR="004E6118" w:rsidRPr="00F27479" w:rsidRDefault="004E6118" w:rsidP="00F10765">
            <w:pPr>
              <w:ind w:right="-70"/>
              <w:rPr>
                <w:b/>
                <w:sz w:val="24"/>
                <w:szCs w:val="24"/>
              </w:rPr>
            </w:pPr>
            <w:r w:rsidRPr="00F27479">
              <w:rPr>
                <w:b/>
                <w:sz w:val="24"/>
                <w:szCs w:val="24"/>
              </w:rPr>
              <w:t>Různé:</w:t>
            </w:r>
          </w:p>
          <w:p w:rsidR="004E6118" w:rsidRPr="00F27479" w:rsidRDefault="004E6118" w:rsidP="00F10765">
            <w:pPr>
              <w:ind w:right="-70"/>
              <w:rPr>
                <w:b/>
                <w:sz w:val="24"/>
                <w:szCs w:val="24"/>
              </w:rPr>
            </w:pPr>
          </w:p>
          <w:p w:rsidR="004E6118" w:rsidRPr="00F27479" w:rsidRDefault="004E6118" w:rsidP="00F10765">
            <w:pPr>
              <w:ind w:right="-70"/>
              <w:rPr>
                <w:b/>
                <w:sz w:val="24"/>
                <w:szCs w:val="24"/>
              </w:rPr>
            </w:pPr>
          </w:p>
          <w:p w:rsidR="004E6118" w:rsidRPr="00F27479" w:rsidRDefault="004E6118" w:rsidP="00F10765">
            <w:pPr>
              <w:ind w:right="-70"/>
              <w:rPr>
                <w:b/>
                <w:sz w:val="24"/>
                <w:szCs w:val="24"/>
              </w:rPr>
            </w:pPr>
          </w:p>
          <w:p w:rsidR="004E6118" w:rsidRPr="00F27479" w:rsidRDefault="004E6118" w:rsidP="00F10765">
            <w:pPr>
              <w:ind w:right="-70"/>
              <w:rPr>
                <w:b/>
                <w:sz w:val="24"/>
                <w:szCs w:val="24"/>
              </w:rPr>
            </w:pPr>
          </w:p>
          <w:p w:rsidR="004E6118" w:rsidRPr="00F27479" w:rsidRDefault="004E6118" w:rsidP="00F10765">
            <w:pPr>
              <w:ind w:right="-70"/>
              <w:rPr>
                <w:b/>
                <w:sz w:val="24"/>
                <w:szCs w:val="24"/>
              </w:rPr>
            </w:pPr>
          </w:p>
          <w:p w:rsidR="004E6118" w:rsidRPr="00F27479" w:rsidRDefault="004E6118" w:rsidP="00F10765">
            <w:pPr>
              <w:ind w:right="-70"/>
              <w:rPr>
                <w:b/>
                <w:sz w:val="24"/>
                <w:szCs w:val="24"/>
              </w:rPr>
            </w:pPr>
          </w:p>
        </w:tc>
        <w:tc>
          <w:tcPr>
            <w:tcW w:w="7011" w:type="dxa"/>
            <w:shd w:val="clear" w:color="auto" w:fill="FFFFFF"/>
          </w:tcPr>
          <w:p w:rsidR="004E6118" w:rsidRPr="00F27479" w:rsidRDefault="004E6118" w:rsidP="004E6118">
            <w:pPr>
              <w:numPr>
                <w:ilvl w:val="0"/>
                <w:numId w:val="3"/>
              </w:numPr>
              <w:jc w:val="both"/>
              <w:rPr>
                <w:color w:val="000000"/>
                <w:sz w:val="24"/>
                <w:szCs w:val="24"/>
              </w:rPr>
            </w:pPr>
            <w:r w:rsidRPr="00F27479">
              <w:rPr>
                <w:color w:val="000000"/>
                <w:sz w:val="24"/>
                <w:szCs w:val="24"/>
              </w:rPr>
              <w:t>informace o diskvalifikacích bude zveřejněna taktéž u zápisu časů.</w:t>
            </w:r>
          </w:p>
          <w:p w:rsidR="004E6118" w:rsidRPr="00F27479" w:rsidRDefault="004E6118" w:rsidP="004E6118">
            <w:pPr>
              <w:numPr>
                <w:ilvl w:val="0"/>
                <w:numId w:val="3"/>
              </w:numPr>
              <w:jc w:val="both"/>
              <w:rPr>
                <w:color w:val="000000"/>
                <w:sz w:val="24"/>
                <w:szCs w:val="24"/>
              </w:rPr>
            </w:pPr>
            <w:r w:rsidRPr="00F27479">
              <w:rPr>
                <w:color w:val="000000"/>
                <w:sz w:val="24"/>
                <w:szCs w:val="24"/>
              </w:rPr>
              <w:t xml:space="preserve">Při podání protestu nebo odvolání bude složena nevratná finanční částka (kauce) v hotovosti ve výši 500,- </w:t>
            </w:r>
            <w:r w:rsidR="00AA3E9F" w:rsidRPr="00F27479">
              <w:rPr>
                <w:color w:val="000000"/>
                <w:sz w:val="24"/>
                <w:szCs w:val="24"/>
              </w:rPr>
              <w:t>Kč, protest</w:t>
            </w:r>
            <w:r w:rsidRPr="00F27479">
              <w:rPr>
                <w:color w:val="000000"/>
                <w:sz w:val="24"/>
                <w:szCs w:val="24"/>
              </w:rPr>
              <w:t xml:space="preserve"> či odvolání se podává k hlavnímu rozhodčímu, který po poradě s ředitelem soutěže rozhodne, </w:t>
            </w:r>
          </w:p>
          <w:p w:rsidR="004E6118" w:rsidRPr="00F27479" w:rsidRDefault="004E6118" w:rsidP="004E6118">
            <w:pPr>
              <w:numPr>
                <w:ilvl w:val="0"/>
                <w:numId w:val="3"/>
              </w:numPr>
              <w:jc w:val="both"/>
              <w:rPr>
                <w:color w:val="000000"/>
                <w:sz w:val="24"/>
                <w:szCs w:val="24"/>
              </w:rPr>
            </w:pPr>
            <w:r w:rsidRPr="00F27479">
              <w:rPr>
                <w:color w:val="000000"/>
                <w:sz w:val="24"/>
                <w:szCs w:val="24"/>
              </w:rPr>
              <w:t>pořadatel si vyhrazuje změnu časového harmonogramu, změnu startovního pořadí či zrušení závodu bez náhrady,</w:t>
            </w:r>
          </w:p>
          <w:p w:rsidR="004E6118" w:rsidRPr="00F27479" w:rsidRDefault="004E6118" w:rsidP="004E6118">
            <w:pPr>
              <w:numPr>
                <w:ilvl w:val="0"/>
                <w:numId w:val="3"/>
              </w:numPr>
              <w:jc w:val="both"/>
              <w:rPr>
                <w:color w:val="000000"/>
                <w:sz w:val="24"/>
                <w:szCs w:val="24"/>
              </w:rPr>
            </w:pPr>
            <w:r w:rsidRPr="00F27479">
              <w:rPr>
                <w:color w:val="000000"/>
                <w:sz w:val="24"/>
                <w:szCs w:val="24"/>
              </w:rPr>
              <w:t>každý závodník bude mít v době konání soutěže zajištěn</w:t>
            </w:r>
            <w:r w:rsidR="00F27479" w:rsidRPr="00F27479">
              <w:rPr>
                <w:color w:val="000000"/>
                <w:sz w:val="24"/>
                <w:szCs w:val="24"/>
              </w:rPr>
              <w:t>o občerstvení, pitný režim.</w:t>
            </w:r>
          </w:p>
          <w:p w:rsidR="004E6118" w:rsidRPr="00F27479" w:rsidRDefault="004E6118" w:rsidP="00F10765">
            <w:pPr>
              <w:jc w:val="both"/>
              <w:rPr>
                <w:color w:val="000000"/>
                <w:sz w:val="24"/>
                <w:szCs w:val="24"/>
              </w:rPr>
            </w:pPr>
          </w:p>
          <w:p w:rsidR="004E6118" w:rsidRPr="00F27479" w:rsidRDefault="004E6118" w:rsidP="00F10765">
            <w:pPr>
              <w:jc w:val="both"/>
              <w:rPr>
                <w:color w:val="000000"/>
                <w:sz w:val="24"/>
                <w:szCs w:val="24"/>
              </w:rPr>
            </w:pPr>
          </w:p>
          <w:p w:rsidR="004E6118" w:rsidRPr="00F27479" w:rsidRDefault="004E6118" w:rsidP="00F10765">
            <w:pPr>
              <w:jc w:val="both"/>
              <w:rPr>
                <w:color w:val="000000"/>
                <w:sz w:val="24"/>
                <w:szCs w:val="24"/>
              </w:rPr>
            </w:pPr>
          </w:p>
          <w:p w:rsidR="004E6118" w:rsidRPr="00F27479" w:rsidRDefault="004E6118" w:rsidP="00F10765">
            <w:pPr>
              <w:jc w:val="both"/>
              <w:rPr>
                <w:color w:val="000000"/>
                <w:sz w:val="24"/>
                <w:szCs w:val="24"/>
              </w:rPr>
            </w:pPr>
          </w:p>
        </w:tc>
      </w:tr>
      <w:tr w:rsidR="00F27479" w:rsidRPr="00F27479" w:rsidTr="00F27479">
        <w:trPr>
          <w:trHeight w:val="55"/>
        </w:trPr>
        <w:tc>
          <w:tcPr>
            <w:tcW w:w="2380" w:type="dxa"/>
            <w:shd w:val="clear" w:color="auto" w:fill="FFFFFF"/>
          </w:tcPr>
          <w:p w:rsidR="00F27479" w:rsidRPr="00F27479" w:rsidRDefault="00F27479" w:rsidP="00F27479">
            <w:pPr>
              <w:ind w:right="-70"/>
              <w:rPr>
                <w:b/>
                <w:sz w:val="24"/>
                <w:szCs w:val="24"/>
              </w:rPr>
            </w:pPr>
            <w:r w:rsidRPr="00F27479">
              <w:rPr>
                <w:b/>
                <w:sz w:val="24"/>
                <w:szCs w:val="24"/>
              </w:rPr>
              <w:t xml:space="preserve">Hlavní činovníci </w:t>
            </w:r>
            <w:r w:rsidR="00622CE3" w:rsidRPr="00F27479">
              <w:rPr>
                <w:b/>
                <w:sz w:val="24"/>
                <w:szCs w:val="24"/>
              </w:rPr>
              <w:t>závodu:</w:t>
            </w:r>
          </w:p>
        </w:tc>
        <w:tc>
          <w:tcPr>
            <w:tcW w:w="7011" w:type="dxa"/>
            <w:shd w:val="clear" w:color="auto" w:fill="FFFFFF"/>
          </w:tcPr>
          <w:p w:rsidR="00F27479" w:rsidRPr="00F27479" w:rsidRDefault="00F27479" w:rsidP="00F27479">
            <w:pPr>
              <w:tabs>
                <w:tab w:val="num" w:pos="360"/>
              </w:tabs>
              <w:ind w:left="360" w:hanging="360"/>
              <w:jc w:val="both"/>
              <w:rPr>
                <w:color w:val="000000"/>
                <w:sz w:val="24"/>
                <w:szCs w:val="24"/>
              </w:rPr>
            </w:pPr>
            <w:r w:rsidRPr="00F27479">
              <w:rPr>
                <w:color w:val="000000"/>
                <w:sz w:val="24"/>
                <w:szCs w:val="24"/>
              </w:rPr>
              <w:t xml:space="preserve">Ředitel závodu: </w:t>
            </w:r>
            <w:r w:rsidR="00E72616">
              <w:rPr>
                <w:color w:val="000000"/>
                <w:sz w:val="24"/>
                <w:szCs w:val="24"/>
              </w:rPr>
              <w:t xml:space="preserve">                                          </w:t>
            </w:r>
            <w:r w:rsidR="00B6173E">
              <w:rPr>
                <w:color w:val="000000"/>
                <w:sz w:val="24"/>
                <w:szCs w:val="24"/>
              </w:rPr>
              <w:t xml:space="preserve"> </w:t>
            </w:r>
            <w:r w:rsidR="00E72616">
              <w:rPr>
                <w:color w:val="000000"/>
                <w:sz w:val="24"/>
                <w:szCs w:val="24"/>
              </w:rPr>
              <w:t xml:space="preserve"> </w:t>
            </w:r>
            <w:r w:rsidR="00B6173E">
              <w:rPr>
                <w:color w:val="000000"/>
                <w:sz w:val="24"/>
                <w:szCs w:val="24"/>
              </w:rPr>
              <w:t xml:space="preserve">  </w:t>
            </w:r>
            <w:r w:rsidR="00E72616">
              <w:rPr>
                <w:color w:val="000000"/>
                <w:sz w:val="24"/>
                <w:szCs w:val="24"/>
              </w:rPr>
              <w:t>Orság Miroslav</w:t>
            </w:r>
            <w:r w:rsidRPr="00F27479">
              <w:rPr>
                <w:color w:val="000000"/>
                <w:sz w:val="24"/>
                <w:szCs w:val="24"/>
              </w:rPr>
              <w:tab/>
              <w:t xml:space="preserve">                                           </w:t>
            </w:r>
          </w:p>
          <w:p w:rsidR="00F27479" w:rsidRPr="00F27479" w:rsidRDefault="00F27479" w:rsidP="00F27479">
            <w:pPr>
              <w:tabs>
                <w:tab w:val="num" w:pos="360"/>
              </w:tabs>
              <w:ind w:left="360" w:hanging="360"/>
              <w:jc w:val="both"/>
              <w:rPr>
                <w:color w:val="000000"/>
                <w:sz w:val="24"/>
                <w:szCs w:val="24"/>
              </w:rPr>
            </w:pPr>
            <w:r w:rsidRPr="00F27479">
              <w:rPr>
                <w:color w:val="000000"/>
                <w:sz w:val="24"/>
                <w:szCs w:val="24"/>
              </w:rPr>
              <w:t>Vedoucí technické skupiny:</w:t>
            </w:r>
            <w:r w:rsidR="00E72616">
              <w:rPr>
                <w:color w:val="000000"/>
                <w:sz w:val="24"/>
                <w:szCs w:val="24"/>
              </w:rPr>
              <w:t xml:space="preserve">                           </w:t>
            </w:r>
            <w:proofErr w:type="spellStart"/>
            <w:r w:rsidR="00E72616">
              <w:rPr>
                <w:color w:val="000000"/>
                <w:sz w:val="24"/>
                <w:szCs w:val="24"/>
              </w:rPr>
              <w:t>W</w:t>
            </w:r>
            <w:r w:rsidR="00E72616" w:rsidRPr="00E72616">
              <w:rPr>
                <w:color w:val="000000"/>
                <w:sz w:val="24"/>
                <w:szCs w:val="24"/>
              </w:rPr>
              <w:t>ojtyna</w:t>
            </w:r>
            <w:proofErr w:type="spellEnd"/>
            <w:r w:rsidR="00E72616">
              <w:rPr>
                <w:color w:val="000000"/>
                <w:sz w:val="24"/>
                <w:szCs w:val="24"/>
              </w:rPr>
              <w:t xml:space="preserve"> Felix </w:t>
            </w:r>
            <w:r w:rsidRPr="00F27479">
              <w:rPr>
                <w:color w:val="000000"/>
                <w:sz w:val="24"/>
                <w:szCs w:val="24"/>
              </w:rPr>
              <w:tab/>
              <w:t xml:space="preserve">    </w:t>
            </w:r>
            <w:r w:rsidR="00622CE3">
              <w:rPr>
                <w:color w:val="000000"/>
                <w:sz w:val="24"/>
                <w:szCs w:val="24"/>
              </w:rPr>
              <w:t xml:space="preserve">                          </w:t>
            </w:r>
            <w:r w:rsidRPr="00F27479">
              <w:rPr>
                <w:color w:val="000000"/>
                <w:sz w:val="24"/>
                <w:szCs w:val="24"/>
              </w:rPr>
              <w:t xml:space="preserve"> </w:t>
            </w:r>
          </w:p>
          <w:p w:rsidR="00F27479" w:rsidRPr="00F27479" w:rsidRDefault="00F27479" w:rsidP="00F27479">
            <w:pPr>
              <w:tabs>
                <w:tab w:val="num" w:pos="360"/>
              </w:tabs>
              <w:ind w:left="360" w:hanging="360"/>
              <w:jc w:val="both"/>
              <w:rPr>
                <w:color w:val="000000"/>
                <w:sz w:val="24"/>
                <w:szCs w:val="24"/>
              </w:rPr>
            </w:pPr>
            <w:r w:rsidRPr="00F27479">
              <w:rPr>
                <w:color w:val="000000"/>
                <w:sz w:val="24"/>
                <w:szCs w:val="24"/>
              </w:rPr>
              <w:t>Vedoucí organizační skupiny:</w:t>
            </w:r>
            <w:r w:rsidR="00E72616">
              <w:rPr>
                <w:color w:val="000000"/>
                <w:sz w:val="24"/>
                <w:szCs w:val="24"/>
              </w:rPr>
              <w:t xml:space="preserve">                        Orságová Marcela</w:t>
            </w:r>
            <w:r w:rsidRPr="00F27479">
              <w:rPr>
                <w:color w:val="000000"/>
                <w:sz w:val="24"/>
                <w:szCs w:val="24"/>
              </w:rPr>
              <w:tab/>
              <w:t xml:space="preserve">           </w:t>
            </w:r>
            <w:r w:rsidR="00622CE3">
              <w:rPr>
                <w:color w:val="000000"/>
                <w:sz w:val="24"/>
                <w:szCs w:val="24"/>
              </w:rPr>
              <w:t xml:space="preserve">         </w:t>
            </w:r>
          </w:p>
          <w:p w:rsidR="00F27479" w:rsidRPr="00F27479" w:rsidRDefault="00F27479" w:rsidP="00F27479">
            <w:pPr>
              <w:tabs>
                <w:tab w:val="num" w:pos="360"/>
              </w:tabs>
              <w:ind w:left="360" w:hanging="360"/>
              <w:jc w:val="both"/>
              <w:rPr>
                <w:color w:val="000000"/>
                <w:sz w:val="24"/>
                <w:szCs w:val="24"/>
              </w:rPr>
            </w:pPr>
            <w:r w:rsidRPr="00F27479">
              <w:rPr>
                <w:color w:val="000000"/>
                <w:sz w:val="24"/>
                <w:szCs w:val="24"/>
              </w:rPr>
              <w:t>Hlavní rozhodčí:</w:t>
            </w:r>
            <w:r w:rsidR="00E72616">
              <w:rPr>
                <w:color w:val="000000"/>
                <w:sz w:val="24"/>
                <w:szCs w:val="24"/>
              </w:rPr>
              <w:t xml:space="preserve">                                             Martinek Jaroslav</w:t>
            </w:r>
            <w:r w:rsidRPr="00F27479">
              <w:rPr>
                <w:color w:val="000000"/>
                <w:sz w:val="24"/>
                <w:szCs w:val="24"/>
              </w:rPr>
              <w:tab/>
              <w:t xml:space="preserve">                                            </w:t>
            </w:r>
          </w:p>
          <w:p w:rsidR="00F27479" w:rsidRPr="00F27479" w:rsidRDefault="00E72616" w:rsidP="00F27479">
            <w:pPr>
              <w:tabs>
                <w:tab w:val="num" w:pos="360"/>
              </w:tabs>
              <w:ind w:left="360" w:hanging="360"/>
              <w:jc w:val="both"/>
              <w:rPr>
                <w:color w:val="000000"/>
                <w:sz w:val="24"/>
                <w:szCs w:val="24"/>
              </w:rPr>
            </w:pPr>
            <w:r>
              <w:rPr>
                <w:color w:val="000000"/>
                <w:sz w:val="24"/>
                <w:szCs w:val="24"/>
              </w:rPr>
              <w:t xml:space="preserve">Hlavní časoměřič:           </w:t>
            </w:r>
            <w:r w:rsidR="00B6173E">
              <w:rPr>
                <w:color w:val="000000"/>
                <w:sz w:val="24"/>
                <w:szCs w:val="24"/>
              </w:rPr>
              <w:t xml:space="preserve">                                </w:t>
            </w:r>
            <w:r>
              <w:rPr>
                <w:color w:val="000000"/>
                <w:sz w:val="24"/>
                <w:szCs w:val="24"/>
              </w:rPr>
              <w:t>Svoboda Břetislav</w:t>
            </w:r>
            <w:r w:rsidR="00F27479" w:rsidRPr="00F27479">
              <w:rPr>
                <w:color w:val="000000"/>
                <w:sz w:val="24"/>
                <w:szCs w:val="24"/>
              </w:rPr>
              <w:t xml:space="preserve">               </w:t>
            </w:r>
            <w:r w:rsidR="00622CE3">
              <w:rPr>
                <w:color w:val="000000"/>
                <w:sz w:val="24"/>
                <w:szCs w:val="24"/>
              </w:rPr>
              <w:t xml:space="preserve">                              </w:t>
            </w:r>
            <w:r w:rsidR="00F27479" w:rsidRPr="00F27479">
              <w:rPr>
                <w:color w:val="000000"/>
                <w:sz w:val="24"/>
                <w:szCs w:val="24"/>
              </w:rPr>
              <w:t xml:space="preserve">   </w:t>
            </w:r>
          </w:p>
          <w:p w:rsidR="00F27479" w:rsidRPr="00F27479" w:rsidRDefault="00F27479" w:rsidP="00F27479">
            <w:pPr>
              <w:tabs>
                <w:tab w:val="num" w:pos="360"/>
              </w:tabs>
              <w:ind w:left="360" w:hanging="360"/>
              <w:jc w:val="both"/>
              <w:rPr>
                <w:color w:val="000000"/>
                <w:sz w:val="24"/>
                <w:szCs w:val="24"/>
              </w:rPr>
            </w:pPr>
          </w:p>
          <w:p w:rsidR="00F27479" w:rsidRPr="00F27479" w:rsidRDefault="00F27479" w:rsidP="00F27479">
            <w:pPr>
              <w:tabs>
                <w:tab w:val="num" w:pos="360"/>
              </w:tabs>
              <w:ind w:left="360" w:hanging="360"/>
              <w:jc w:val="both"/>
              <w:rPr>
                <w:color w:val="000000"/>
                <w:sz w:val="24"/>
                <w:szCs w:val="24"/>
              </w:rPr>
            </w:pPr>
          </w:p>
        </w:tc>
      </w:tr>
    </w:tbl>
    <w:p w:rsidR="00F83C90" w:rsidRDefault="00F83C90"/>
    <w:p w:rsidR="00F83C90" w:rsidRDefault="00F83C90"/>
    <w:p w:rsidR="00F83C90" w:rsidRDefault="00F83C90"/>
    <w:p w:rsidR="00F83C90" w:rsidRDefault="00F83C90"/>
    <w:p w:rsidR="00F83C90" w:rsidRDefault="00F83C90"/>
    <w:p w:rsidR="00F83C90" w:rsidRDefault="00F83C90"/>
    <w:p w:rsidR="00F83C90" w:rsidRDefault="00F83C90"/>
    <w:p w:rsidR="00F83C90" w:rsidRDefault="00F83C90"/>
    <w:tbl>
      <w:tblPr>
        <w:tblW w:w="9391" w:type="dxa"/>
        <w:tblLayout w:type="fixed"/>
        <w:tblCellMar>
          <w:left w:w="70" w:type="dxa"/>
          <w:right w:w="70" w:type="dxa"/>
        </w:tblCellMar>
        <w:tblLook w:val="0000" w:firstRow="0" w:lastRow="0" w:firstColumn="0" w:lastColumn="0" w:noHBand="0" w:noVBand="0"/>
      </w:tblPr>
      <w:tblGrid>
        <w:gridCol w:w="2386"/>
        <w:gridCol w:w="7005"/>
      </w:tblGrid>
      <w:tr w:rsidR="00B96C67" w:rsidRPr="00223EEF" w:rsidTr="00B96C67">
        <w:trPr>
          <w:trHeight w:val="1402"/>
        </w:trPr>
        <w:tc>
          <w:tcPr>
            <w:tcW w:w="2386" w:type="dxa"/>
            <w:shd w:val="clear" w:color="auto" w:fill="FFFFFF"/>
          </w:tcPr>
          <w:p w:rsidR="00B96C67" w:rsidRPr="00B96C67" w:rsidRDefault="00B96C67" w:rsidP="008E1752">
            <w:pPr>
              <w:rPr>
                <w:b/>
                <w:sz w:val="48"/>
                <w:szCs w:val="48"/>
              </w:rPr>
            </w:pPr>
            <w:r w:rsidRPr="00B96C67">
              <w:rPr>
                <w:b/>
                <w:sz w:val="48"/>
                <w:szCs w:val="48"/>
              </w:rPr>
              <w:lastRenderedPageBreak/>
              <w:t>Disciplíny:</w:t>
            </w:r>
          </w:p>
        </w:tc>
        <w:tc>
          <w:tcPr>
            <w:tcW w:w="7005" w:type="dxa"/>
            <w:shd w:val="clear" w:color="auto" w:fill="FFFFFF"/>
          </w:tcPr>
          <w:p w:rsidR="00B96C67" w:rsidRPr="00490C71" w:rsidRDefault="00EC6F6E" w:rsidP="00490C71">
            <w:pPr>
              <w:ind w:left="-2386" w:firstLine="2386"/>
              <w:rPr>
                <w:b/>
                <w:sz w:val="48"/>
                <w:szCs w:val="48"/>
              </w:rPr>
            </w:pPr>
            <w:r>
              <w:rPr>
                <w:b/>
                <w:sz w:val="48"/>
                <w:szCs w:val="48"/>
              </w:rPr>
              <w:t>Muži N</w:t>
            </w:r>
            <w:bookmarkStart w:id="0" w:name="_GoBack"/>
            <w:bookmarkEnd w:id="0"/>
            <w:r w:rsidR="00490C71">
              <w:rPr>
                <w:b/>
                <w:sz w:val="48"/>
                <w:szCs w:val="48"/>
              </w:rPr>
              <w:t>DT</w:t>
            </w:r>
          </w:p>
        </w:tc>
      </w:tr>
    </w:tbl>
    <w:p w:rsidR="00F83C90" w:rsidRDefault="00DC6BD1">
      <w:r>
        <w:rPr>
          <w:noProof/>
        </w:rPr>
        <w:drawing>
          <wp:inline distT="0" distB="0" distL="0" distR="0">
            <wp:extent cx="5760720" cy="445516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zice TFA muži Karviná 2013.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455160"/>
                    </a:xfrm>
                    <a:prstGeom prst="rect">
                      <a:avLst/>
                    </a:prstGeom>
                  </pic:spPr>
                </pic:pic>
              </a:graphicData>
            </a:graphic>
          </wp:inline>
        </w:drawing>
      </w:r>
    </w:p>
    <w:p w:rsidR="00F83C90" w:rsidRDefault="00F83C90"/>
    <w:p w:rsidR="00F83C90" w:rsidRDefault="00F83C90"/>
    <w:p w:rsidR="00F83C90" w:rsidRDefault="00F83C90"/>
    <w:tbl>
      <w:tblPr>
        <w:tblW w:w="9391" w:type="dxa"/>
        <w:tblLayout w:type="fixed"/>
        <w:tblCellMar>
          <w:left w:w="70" w:type="dxa"/>
          <w:right w:w="70" w:type="dxa"/>
        </w:tblCellMar>
        <w:tblLook w:val="0000" w:firstRow="0" w:lastRow="0" w:firstColumn="0" w:lastColumn="0" w:noHBand="0" w:noVBand="0"/>
      </w:tblPr>
      <w:tblGrid>
        <w:gridCol w:w="2386"/>
        <w:gridCol w:w="7005"/>
      </w:tblGrid>
      <w:tr w:rsidR="00B96C67" w:rsidRPr="00223EEF" w:rsidTr="00E51F29">
        <w:trPr>
          <w:trHeight w:val="1402"/>
        </w:trPr>
        <w:tc>
          <w:tcPr>
            <w:tcW w:w="2386" w:type="dxa"/>
            <w:shd w:val="clear" w:color="auto" w:fill="FFFFFF"/>
          </w:tcPr>
          <w:p w:rsidR="00B96C67" w:rsidRDefault="00B96C67" w:rsidP="00E51F29">
            <w:pPr>
              <w:rPr>
                <w:b/>
                <w:sz w:val="22"/>
                <w:szCs w:val="22"/>
              </w:rPr>
            </w:pPr>
          </w:p>
        </w:tc>
        <w:tc>
          <w:tcPr>
            <w:tcW w:w="7005" w:type="dxa"/>
            <w:shd w:val="clear" w:color="auto" w:fill="FFFFFF"/>
          </w:tcPr>
          <w:p w:rsidR="00B96C67" w:rsidRPr="00223EEF" w:rsidRDefault="00B96C67" w:rsidP="00E51F29">
            <w:pPr>
              <w:autoSpaceDE w:val="0"/>
              <w:autoSpaceDN w:val="0"/>
              <w:adjustRightInd w:val="0"/>
              <w:rPr>
                <w:sz w:val="22"/>
                <w:szCs w:val="22"/>
              </w:rPr>
            </w:pPr>
          </w:p>
        </w:tc>
      </w:tr>
    </w:tbl>
    <w:p w:rsidR="00B96C67" w:rsidRDefault="00B96C67">
      <w:pPr>
        <w:rPr>
          <w:noProof/>
        </w:rPr>
      </w:pPr>
    </w:p>
    <w:p w:rsidR="00F83C90" w:rsidRDefault="00F83C90">
      <w:pPr>
        <w:rPr>
          <w:noProof/>
        </w:rPr>
      </w:pPr>
    </w:p>
    <w:p w:rsidR="00B96C67" w:rsidRDefault="00B96C67">
      <w:pPr>
        <w:rPr>
          <w:noProof/>
        </w:rPr>
      </w:pPr>
    </w:p>
    <w:p w:rsidR="00B96C67" w:rsidRDefault="00B96C67">
      <w:pPr>
        <w:rPr>
          <w:noProof/>
        </w:rPr>
      </w:pPr>
    </w:p>
    <w:p w:rsidR="00B96C67" w:rsidRDefault="00B96C67">
      <w:pPr>
        <w:rPr>
          <w:noProof/>
        </w:rPr>
      </w:pPr>
    </w:p>
    <w:p w:rsidR="00B96C67" w:rsidRDefault="00B96C67">
      <w:pPr>
        <w:rPr>
          <w:noProof/>
        </w:rPr>
      </w:pPr>
    </w:p>
    <w:p w:rsidR="00B96C67" w:rsidRDefault="00B96C67">
      <w:pPr>
        <w:rPr>
          <w:noProof/>
        </w:rPr>
      </w:pPr>
    </w:p>
    <w:p w:rsidR="00B96C67" w:rsidRDefault="00B96C67">
      <w:pPr>
        <w:rPr>
          <w:noProof/>
        </w:rPr>
      </w:pPr>
    </w:p>
    <w:p w:rsidR="00B96C67" w:rsidRDefault="00B96C67">
      <w:pPr>
        <w:rPr>
          <w:noProof/>
        </w:rPr>
      </w:pPr>
    </w:p>
    <w:p w:rsidR="00B96C67" w:rsidRDefault="00B96C67">
      <w:pPr>
        <w:rPr>
          <w:noProof/>
        </w:rPr>
      </w:pPr>
    </w:p>
    <w:p w:rsidR="00B96C67" w:rsidRDefault="00B96C67">
      <w:pPr>
        <w:rPr>
          <w:noProof/>
        </w:rPr>
      </w:pPr>
    </w:p>
    <w:p w:rsidR="00B96C67" w:rsidRDefault="00B96C67">
      <w:pPr>
        <w:rPr>
          <w:noProof/>
        </w:rPr>
      </w:pPr>
    </w:p>
    <w:p w:rsidR="00B96C67" w:rsidRDefault="00B96C67">
      <w:pPr>
        <w:rPr>
          <w:noProof/>
        </w:rPr>
      </w:pPr>
    </w:p>
    <w:p w:rsidR="00B96C67" w:rsidRDefault="00B96C67">
      <w:pPr>
        <w:rPr>
          <w:noProof/>
        </w:rPr>
      </w:pPr>
    </w:p>
    <w:p w:rsidR="00B96C67" w:rsidRDefault="00B96C67">
      <w:pPr>
        <w:rPr>
          <w:noProof/>
        </w:rPr>
      </w:pPr>
    </w:p>
    <w:tbl>
      <w:tblPr>
        <w:tblW w:w="9391" w:type="dxa"/>
        <w:tblLayout w:type="fixed"/>
        <w:tblCellMar>
          <w:left w:w="70" w:type="dxa"/>
          <w:right w:w="70" w:type="dxa"/>
        </w:tblCellMar>
        <w:tblLook w:val="0000" w:firstRow="0" w:lastRow="0" w:firstColumn="0" w:lastColumn="0" w:noHBand="0" w:noVBand="0"/>
      </w:tblPr>
      <w:tblGrid>
        <w:gridCol w:w="2386"/>
        <w:gridCol w:w="7005"/>
      </w:tblGrid>
      <w:tr w:rsidR="00B96C67" w:rsidRPr="00223EEF" w:rsidTr="00E51F29">
        <w:trPr>
          <w:trHeight w:val="1402"/>
        </w:trPr>
        <w:tc>
          <w:tcPr>
            <w:tcW w:w="2386" w:type="dxa"/>
            <w:shd w:val="clear" w:color="auto" w:fill="FFFFFF"/>
          </w:tcPr>
          <w:p w:rsidR="00B96C67" w:rsidRPr="008E1752" w:rsidRDefault="00B96C67" w:rsidP="008E1752">
            <w:pPr>
              <w:rPr>
                <w:b/>
                <w:sz w:val="48"/>
                <w:szCs w:val="48"/>
              </w:rPr>
            </w:pPr>
            <w:r w:rsidRPr="008E1752">
              <w:rPr>
                <w:b/>
                <w:sz w:val="48"/>
                <w:szCs w:val="48"/>
              </w:rPr>
              <w:lastRenderedPageBreak/>
              <w:t>Disciplíny:</w:t>
            </w:r>
          </w:p>
        </w:tc>
        <w:tc>
          <w:tcPr>
            <w:tcW w:w="7005" w:type="dxa"/>
            <w:shd w:val="clear" w:color="auto" w:fill="FFFFFF"/>
          </w:tcPr>
          <w:p w:rsidR="00B96C67" w:rsidRPr="00490C71" w:rsidRDefault="00B96C67" w:rsidP="00490C71">
            <w:pPr>
              <w:rPr>
                <w:b/>
                <w:sz w:val="48"/>
                <w:szCs w:val="48"/>
              </w:rPr>
            </w:pPr>
            <w:r w:rsidRPr="008E1752">
              <w:rPr>
                <w:b/>
                <w:sz w:val="48"/>
                <w:szCs w:val="48"/>
              </w:rPr>
              <w:t>Muži</w:t>
            </w:r>
          </w:p>
        </w:tc>
      </w:tr>
    </w:tbl>
    <w:p w:rsidR="00B96C67" w:rsidRDefault="00DC6BD1">
      <w:r>
        <w:rPr>
          <w:noProof/>
        </w:rPr>
        <w:drawing>
          <wp:inline distT="0" distB="0" distL="0" distR="0">
            <wp:extent cx="5760720" cy="4455160"/>
            <wp:effectExtent l="0" t="0" r="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zice TFA muži Karviná 2013.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455160"/>
                    </a:xfrm>
                    <a:prstGeom prst="rect">
                      <a:avLst/>
                    </a:prstGeom>
                  </pic:spPr>
                </pic:pic>
              </a:graphicData>
            </a:graphic>
          </wp:inline>
        </w:drawing>
      </w:r>
    </w:p>
    <w:p w:rsidR="00F83C90" w:rsidRDefault="00F83C90"/>
    <w:tbl>
      <w:tblPr>
        <w:tblW w:w="9391" w:type="dxa"/>
        <w:tblLayout w:type="fixed"/>
        <w:tblCellMar>
          <w:left w:w="70" w:type="dxa"/>
          <w:right w:w="70" w:type="dxa"/>
        </w:tblCellMar>
        <w:tblLook w:val="0000" w:firstRow="0" w:lastRow="0" w:firstColumn="0" w:lastColumn="0" w:noHBand="0" w:noVBand="0"/>
      </w:tblPr>
      <w:tblGrid>
        <w:gridCol w:w="2386"/>
        <w:gridCol w:w="7005"/>
      </w:tblGrid>
      <w:tr w:rsidR="00F83C90" w:rsidRPr="00223EEF" w:rsidTr="00E51F29">
        <w:trPr>
          <w:trHeight w:val="1402"/>
        </w:trPr>
        <w:tc>
          <w:tcPr>
            <w:tcW w:w="2380" w:type="dxa"/>
            <w:shd w:val="clear" w:color="auto" w:fill="FFFFFF"/>
          </w:tcPr>
          <w:p w:rsidR="004732CC" w:rsidRDefault="004732CC" w:rsidP="00E51F29">
            <w:pPr>
              <w:rPr>
                <w:b/>
                <w:sz w:val="22"/>
                <w:szCs w:val="22"/>
              </w:rPr>
            </w:pPr>
          </w:p>
          <w:p w:rsidR="004732CC" w:rsidRDefault="004732CC" w:rsidP="00E51F29">
            <w:pPr>
              <w:rPr>
                <w:b/>
                <w:sz w:val="22"/>
                <w:szCs w:val="22"/>
              </w:rPr>
            </w:pPr>
          </w:p>
          <w:p w:rsidR="004732CC" w:rsidRDefault="004732CC" w:rsidP="00E51F29">
            <w:pPr>
              <w:rPr>
                <w:b/>
                <w:sz w:val="22"/>
                <w:szCs w:val="22"/>
              </w:rPr>
            </w:pPr>
          </w:p>
        </w:tc>
        <w:tc>
          <w:tcPr>
            <w:tcW w:w="6986" w:type="dxa"/>
            <w:shd w:val="clear" w:color="auto" w:fill="FFFFFF"/>
          </w:tcPr>
          <w:p w:rsidR="00F83C90" w:rsidRPr="00223EEF" w:rsidRDefault="00F83C90" w:rsidP="004732CC">
            <w:pPr>
              <w:autoSpaceDE w:val="0"/>
              <w:autoSpaceDN w:val="0"/>
              <w:adjustRightInd w:val="0"/>
              <w:rPr>
                <w:sz w:val="22"/>
                <w:szCs w:val="22"/>
              </w:rPr>
            </w:pPr>
          </w:p>
        </w:tc>
      </w:tr>
    </w:tbl>
    <w:p w:rsidR="00F83C90" w:rsidRDefault="00F83C90"/>
    <w:p w:rsidR="00B96C67" w:rsidRDefault="00B96C67"/>
    <w:p w:rsidR="00B96C67" w:rsidRDefault="00B96C67"/>
    <w:p w:rsidR="00B96C67" w:rsidRDefault="00B96C67"/>
    <w:p w:rsidR="00B96C67" w:rsidRDefault="00B96C67"/>
    <w:p w:rsidR="00B96C67" w:rsidRDefault="00B96C67"/>
    <w:p w:rsidR="00B96C67" w:rsidRDefault="00B96C67"/>
    <w:p w:rsidR="00B96C67" w:rsidRDefault="00B96C67"/>
    <w:p w:rsidR="00B96C67" w:rsidRDefault="00B96C67"/>
    <w:p w:rsidR="00B96C67" w:rsidRDefault="00B96C67"/>
    <w:p w:rsidR="00B96C67" w:rsidRDefault="00B96C67"/>
    <w:p w:rsidR="00B96C67" w:rsidRDefault="00B96C67"/>
    <w:p w:rsidR="00B96C67" w:rsidRDefault="00B96C67"/>
    <w:p w:rsidR="00B96C67" w:rsidRDefault="00B96C67"/>
    <w:p w:rsidR="00B96C67" w:rsidRDefault="00B96C67"/>
    <w:p w:rsidR="00B96C67" w:rsidRDefault="00B96C67"/>
    <w:p w:rsidR="00B96C67" w:rsidRDefault="00B96C67"/>
    <w:tbl>
      <w:tblPr>
        <w:tblW w:w="9391" w:type="dxa"/>
        <w:tblLayout w:type="fixed"/>
        <w:tblCellMar>
          <w:left w:w="70" w:type="dxa"/>
          <w:right w:w="70" w:type="dxa"/>
        </w:tblCellMar>
        <w:tblLook w:val="0000" w:firstRow="0" w:lastRow="0" w:firstColumn="0" w:lastColumn="0" w:noHBand="0" w:noVBand="0"/>
      </w:tblPr>
      <w:tblGrid>
        <w:gridCol w:w="2386"/>
        <w:gridCol w:w="7005"/>
      </w:tblGrid>
      <w:tr w:rsidR="00B96C67" w:rsidRPr="00223EEF" w:rsidTr="00E51F29">
        <w:trPr>
          <w:trHeight w:val="1402"/>
        </w:trPr>
        <w:tc>
          <w:tcPr>
            <w:tcW w:w="2386" w:type="dxa"/>
            <w:shd w:val="clear" w:color="auto" w:fill="FFFFFF"/>
          </w:tcPr>
          <w:p w:rsidR="00B96C67" w:rsidRPr="008E1752" w:rsidRDefault="00B96C67" w:rsidP="00E51F29">
            <w:pPr>
              <w:rPr>
                <w:b/>
                <w:sz w:val="48"/>
                <w:szCs w:val="48"/>
              </w:rPr>
            </w:pPr>
            <w:r w:rsidRPr="008E1752">
              <w:rPr>
                <w:b/>
                <w:sz w:val="48"/>
                <w:szCs w:val="48"/>
              </w:rPr>
              <w:lastRenderedPageBreak/>
              <w:t>Disciplíny:</w:t>
            </w:r>
          </w:p>
        </w:tc>
        <w:tc>
          <w:tcPr>
            <w:tcW w:w="7005" w:type="dxa"/>
            <w:shd w:val="clear" w:color="auto" w:fill="FFFFFF"/>
          </w:tcPr>
          <w:p w:rsidR="00B96C67" w:rsidRPr="00490C71" w:rsidRDefault="00B96C67" w:rsidP="00490C71">
            <w:pPr>
              <w:jc w:val="both"/>
              <w:rPr>
                <w:b/>
                <w:sz w:val="48"/>
                <w:szCs w:val="48"/>
              </w:rPr>
            </w:pPr>
            <w:r w:rsidRPr="008E1752">
              <w:rPr>
                <w:b/>
                <w:sz w:val="48"/>
                <w:szCs w:val="48"/>
              </w:rPr>
              <w:t>Ženy</w:t>
            </w:r>
          </w:p>
        </w:tc>
      </w:tr>
    </w:tbl>
    <w:p w:rsidR="00B96C67" w:rsidRDefault="00CE0FFD">
      <w:r>
        <w:rPr>
          <w:noProof/>
        </w:rPr>
        <w:drawing>
          <wp:inline distT="0" distB="0" distL="0" distR="0">
            <wp:extent cx="5760720" cy="4455160"/>
            <wp:effectExtent l="0" t="0" r="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zice TFA ženy Karviná 2013.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455160"/>
                    </a:xfrm>
                    <a:prstGeom prst="rect">
                      <a:avLst/>
                    </a:prstGeom>
                  </pic:spPr>
                </pic:pic>
              </a:graphicData>
            </a:graphic>
          </wp:inline>
        </w:drawing>
      </w:r>
    </w:p>
    <w:p w:rsidR="00490C71" w:rsidRDefault="00490C71"/>
    <w:p w:rsidR="00490C71" w:rsidRDefault="00490C71"/>
    <w:p w:rsidR="00490C71" w:rsidRDefault="00490C71"/>
    <w:p w:rsidR="00490C71" w:rsidRDefault="00490C71"/>
    <w:p w:rsidR="00490C71" w:rsidRDefault="00490C71"/>
    <w:p w:rsidR="00490C71" w:rsidRDefault="00490C71"/>
    <w:p w:rsidR="00490C71" w:rsidRDefault="00490C71"/>
    <w:p w:rsidR="00490C71" w:rsidRDefault="00490C71"/>
    <w:p w:rsidR="00490C71" w:rsidRDefault="00490C71"/>
    <w:p w:rsidR="00490C71" w:rsidRDefault="00490C71"/>
    <w:p w:rsidR="00490C71" w:rsidRDefault="00490C71"/>
    <w:p w:rsidR="00490C71" w:rsidRDefault="00490C71"/>
    <w:p w:rsidR="00AA3E9F" w:rsidRDefault="00AA3E9F"/>
    <w:p w:rsidR="00AA3E9F" w:rsidRDefault="00AA3E9F"/>
    <w:p w:rsidR="00AA3E9F" w:rsidRDefault="00AA3E9F"/>
    <w:p w:rsidR="00AA3E9F" w:rsidRDefault="00AA3E9F"/>
    <w:p w:rsidR="00AA3E9F" w:rsidRDefault="00AA3E9F"/>
    <w:p w:rsidR="00AA3E9F" w:rsidRDefault="00AA3E9F"/>
    <w:p w:rsidR="00AA3E9F" w:rsidRDefault="00AA3E9F"/>
    <w:p w:rsidR="00AA3E9F" w:rsidRDefault="00AA3E9F"/>
    <w:p w:rsidR="00AA3E9F" w:rsidRDefault="00AA3E9F"/>
    <w:p w:rsidR="00AA3E9F" w:rsidRDefault="00AA3E9F"/>
    <w:p w:rsidR="00AA3E9F" w:rsidRDefault="00AA3E9F"/>
    <w:p w:rsidR="00AA3E9F" w:rsidRDefault="00AA3E9F"/>
    <w:p w:rsidR="00AA3E9F" w:rsidRDefault="00AA3E9F" w:rsidP="00AA3E9F">
      <w:pPr>
        <w:jc w:val="right"/>
        <w:rPr>
          <w:sz w:val="22"/>
          <w:szCs w:val="22"/>
        </w:rPr>
      </w:pPr>
      <w:r>
        <w:rPr>
          <w:sz w:val="22"/>
          <w:szCs w:val="22"/>
        </w:rPr>
        <w:lastRenderedPageBreak/>
        <w:t xml:space="preserve">Příloha </w:t>
      </w:r>
      <w:proofErr w:type="gramStart"/>
      <w:r>
        <w:rPr>
          <w:sz w:val="22"/>
          <w:szCs w:val="22"/>
        </w:rPr>
        <w:t>č.1</w:t>
      </w:r>
      <w:proofErr w:type="gramEnd"/>
    </w:p>
    <w:p w:rsidR="00AA3E9F" w:rsidRDefault="00AA3E9F" w:rsidP="00AA3E9F">
      <w:pPr>
        <w:rPr>
          <w:sz w:val="22"/>
          <w:szCs w:val="22"/>
        </w:rPr>
      </w:pPr>
    </w:p>
    <w:p w:rsidR="00AA3E9F" w:rsidRDefault="00AA3E9F" w:rsidP="00AA3E9F">
      <w:pPr>
        <w:jc w:val="center"/>
        <w:rPr>
          <w:b/>
          <w:sz w:val="22"/>
          <w:szCs w:val="22"/>
        </w:rPr>
      </w:pPr>
    </w:p>
    <w:p w:rsidR="00AA3E9F" w:rsidRDefault="00AA3E9F" w:rsidP="00AA3E9F">
      <w:pPr>
        <w:jc w:val="center"/>
        <w:rPr>
          <w:b/>
          <w:sz w:val="22"/>
          <w:szCs w:val="22"/>
        </w:rPr>
      </w:pPr>
    </w:p>
    <w:p w:rsidR="00AA3E9F" w:rsidRDefault="00AA3E9F" w:rsidP="00AA3E9F">
      <w:pPr>
        <w:jc w:val="center"/>
        <w:rPr>
          <w:b/>
          <w:sz w:val="22"/>
          <w:szCs w:val="22"/>
        </w:rPr>
      </w:pPr>
    </w:p>
    <w:p w:rsidR="00AA3E9F" w:rsidRDefault="00AA3E9F" w:rsidP="00AA3E9F">
      <w:pPr>
        <w:jc w:val="center"/>
        <w:rPr>
          <w:b/>
          <w:sz w:val="22"/>
          <w:szCs w:val="22"/>
        </w:rPr>
      </w:pPr>
    </w:p>
    <w:p w:rsidR="00AA3E9F" w:rsidRDefault="00AA3E9F" w:rsidP="00AA3E9F">
      <w:pPr>
        <w:jc w:val="center"/>
        <w:rPr>
          <w:b/>
          <w:sz w:val="22"/>
          <w:szCs w:val="22"/>
        </w:rPr>
      </w:pPr>
    </w:p>
    <w:p w:rsidR="00AA3E9F" w:rsidRDefault="00AA3E9F" w:rsidP="00AA3E9F">
      <w:pPr>
        <w:jc w:val="center"/>
        <w:rPr>
          <w:b/>
          <w:sz w:val="22"/>
          <w:szCs w:val="22"/>
        </w:rPr>
      </w:pPr>
    </w:p>
    <w:p w:rsidR="00AA3E9F" w:rsidRPr="001D0E5C" w:rsidRDefault="00AA3E9F" w:rsidP="00AA3E9F">
      <w:pPr>
        <w:jc w:val="center"/>
        <w:rPr>
          <w:b/>
          <w:sz w:val="32"/>
          <w:szCs w:val="32"/>
        </w:rPr>
      </w:pPr>
      <w:r w:rsidRPr="001D0E5C">
        <w:rPr>
          <w:b/>
          <w:sz w:val="32"/>
          <w:szCs w:val="32"/>
        </w:rPr>
        <w:t>Přihláška</w:t>
      </w:r>
    </w:p>
    <w:p w:rsidR="00AA3E9F" w:rsidRDefault="00AA3E9F" w:rsidP="00AA3E9F">
      <w:pPr>
        <w:rPr>
          <w:sz w:val="22"/>
          <w:szCs w:val="22"/>
        </w:rPr>
      </w:pPr>
    </w:p>
    <w:p w:rsidR="00AA3E9F" w:rsidRPr="001D0E5C" w:rsidRDefault="00DB77AC" w:rsidP="00AA3E9F">
      <w:pPr>
        <w:jc w:val="center"/>
        <w:rPr>
          <w:b/>
          <w:sz w:val="24"/>
          <w:szCs w:val="24"/>
        </w:rPr>
      </w:pPr>
      <w:r>
        <w:rPr>
          <w:b/>
          <w:sz w:val="24"/>
          <w:szCs w:val="24"/>
        </w:rPr>
        <w:t>TFA Karviná</w:t>
      </w:r>
      <w:r w:rsidR="00AA3E9F" w:rsidRPr="001D0E5C">
        <w:rPr>
          <w:b/>
          <w:sz w:val="24"/>
          <w:szCs w:val="24"/>
        </w:rPr>
        <w:t xml:space="preserve"> 201</w:t>
      </w:r>
      <w:r w:rsidR="00AA3E9F">
        <w:rPr>
          <w:b/>
          <w:sz w:val="24"/>
          <w:szCs w:val="24"/>
        </w:rPr>
        <w:t>3</w:t>
      </w:r>
    </w:p>
    <w:p w:rsidR="00AA3E9F" w:rsidRDefault="00AA3E9F" w:rsidP="00AA3E9F">
      <w:pPr>
        <w:rPr>
          <w:b/>
          <w:sz w:val="22"/>
          <w:szCs w:val="22"/>
        </w:rPr>
      </w:pPr>
    </w:p>
    <w:p w:rsidR="00AA3E9F" w:rsidRDefault="00AA3E9F" w:rsidP="00AA3E9F">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AA3E9F" w:rsidRPr="001D0E5C" w:rsidTr="00F10765">
        <w:trPr>
          <w:jc w:val="center"/>
        </w:trPr>
        <w:tc>
          <w:tcPr>
            <w:tcW w:w="2303" w:type="dxa"/>
          </w:tcPr>
          <w:p w:rsidR="00AA3E9F" w:rsidRPr="001D0E5C" w:rsidRDefault="00AA3E9F" w:rsidP="00F10765">
            <w:pPr>
              <w:jc w:val="center"/>
              <w:rPr>
                <w:sz w:val="24"/>
                <w:szCs w:val="24"/>
              </w:rPr>
            </w:pPr>
            <w:r w:rsidRPr="001D0E5C">
              <w:rPr>
                <w:sz w:val="24"/>
                <w:szCs w:val="24"/>
              </w:rPr>
              <w:t>Jméno</w:t>
            </w:r>
            <w:r w:rsidR="00F812D1">
              <w:rPr>
                <w:sz w:val="24"/>
                <w:szCs w:val="24"/>
              </w:rPr>
              <w:t xml:space="preserve"> a přímení</w:t>
            </w:r>
          </w:p>
        </w:tc>
        <w:tc>
          <w:tcPr>
            <w:tcW w:w="2303" w:type="dxa"/>
          </w:tcPr>
          <w:p w:rsidR="00AA3E9F" w:rsidRPr="001D0E5C" w:rsidRDefault="00AA3E9F" w:rsidP="00F10765">
            <w:pPr>
              <w:jc w:val="center"/>
              <w:rPr>
                <w:sz w:val="24"/>
                <w:szCs w:val="24"/>
              </w:rPr>
            </w:pPr>
            <w:r>
              <w:rPr>
                <w:sz w:val="24"/>
                <w:szCs w:val="24"/>
              </w:rPr>
              <w:t>Datum</w:t>
            </w:r>
            <w:r w:rsidRPr="001D0E5C">
              <w:rPr>
                <w:sz w:val="24"/>
                <w:szCs w:val="24"/>
              </w:rPr>
              <w:t xml:space="preserve"> narození</w:t>
            </w:r>
          </w:p>
        </w:tc>
        <w:tc>
          <w:tcPr>
            <w:tcW w:w="2303" w:type="dxa"/>
          </w:tcPr>
          <w:p w:rsidR="00AA3E9F" w:rsidRPr="001D0E5C" w:rsidRDefault="00AA3E9F" w:rsidP="00F10765">
            <w:pPr>
              <w:jc w:val="center"/>
              <w:rPr>
                <w:sz w:val="24"/>
                <w:szCs w:val="24"/>
              </w:rPr>
            </w:pPr>
            <w:r>
              <w:rPr>
                <w:sz w:val="24"/>
                <w:szCs w:val="24"/>
              </w:rPr>
              <w:t>Kategorie</w:t>
            </w:r>
          </w:p>
        </w:tc>
        <w:tc>
          <w:tcPr>
            <w:tcW w:w="2303" w:type="dxa"/>
          </w:tcPr>
          <w:p w:rsidR="00AA3E9F" w:rsidRPr="001D0E5C" w:rsidRDefault="00AA3E9F" w:rsidP="00F10765">
            <w:pPr>
              <w:jc w:val="center"/>
              <w:rPr>
                <w:sz w:val="24"/>
                <w:szCs w:val="24"/>
              </w:rPr>
            </w:pPr>
            <w:r>
              <w:rPr>
                <w:sz w:val="24"/>
                <w:szCs w:val="24"/>
              </w:rPr>
              <w:t>Kontakt</w:t>
            </w:r>
          </w:p>
        </w:tc>
      </w:tr>
      <w:tr w:rsidR="00AA3E9F" w:rsidRPr="00D63070" w:rsidTr="00F10765">
        <w:trPr>
          <w:jc w:val="center"/>
        </w:trPr>
        <w:tc>
          <w:tcPr>
            <w:tcW w:w="2303" w:type="dxa"/>
          </w:tcPr>
          <w:p w:rsidR="00AA3E9F" w:rsidRPr="00D63070" w:rsidRDefault="00AA3E9F" w:rsidP="00F10765">
            <w:pPr>
              <w:rPr>
                <w:sz w:val="22"/>
                <w:szCs w:val="22"/>
              </w:rPr>
            </w:pPr>
          </w:p>
        </w:tc>
        <w:tc>
          <w:tcPr>
            <w:tcW w:w="2303" w:type="dxa"/>
          </w:tcPr>
          <w:p w:rsidR="00AA3E9F" w:rsidRPr="00D63070" w:rsidRDefault="00AA3E9F" w:rsidP="00F10765">
            <w:pPr>
              <w:rPr>
                <w:sz w:val="22"/>
                <w:szCs w:val="22"/>
              </w:rPr>
            </w:pPr>
          </w:p>
        </w:tc>
        <w:tc>
          <w:tcPr>
            <w:tcW w:w="2303" w:type="dxa"/>
          </w:tcPr>
          <w:p w:rsidR="00AA3E9F" w:rsidRPr="00D63070" w:rsidRDefault="00AA3E9F" w:rsidP="00F10765">
            <w:pPr>
              <w:rPr>
                <w:sz w:val="22"/>
                <w:szCs w:val="22"/>
              </w:rPr>
            </w:pPr>
          </w:p>
        </w:tc>
        <w:tc>
          <w:tcPr>
            <w:tcW w:w="2303" w:type="dxa"/>
          </w:tcPr>
          <w:p w:rsidR="00AA3E9F" w:rsidRPr="00D63070" w:rsidRDefault="00AA3E9F" w:rsidP="00F10765">
            <w:pPr>
              <w:rPr>
                <w:sz w:val="22"/>
                <w:szCs w:val="22"/>
              </w:rPr>
            </w:pPr>
          </w:p>
        </w:tc>
      </w:tr>
      <w:tr w:rsidR="00AA3E9F" w:rsidRPr="00D63070" w:rsidTr="00F10765">
        <w:trPr>
          <w:jc w:val="center"/>
        </w:trPr>
        <w:tc>
          <w:tcPr>
            <w:tcW w:w="2303" w:type="dxa"/>
          </w:tcPr>
          <w:p w:rsidR="00AA3E9F" w:rsidRPr="00D63070" w:rsidRDefault="00AA3E9F" w:rsidP="00F10765">
            <w:pPr>
              <w:rPr>
                <w:sz w:val="22"/>
                <w:szCs w:val="22"/>
              </w:rPr>
            </w:pPr>
          </w:p>
        </w:tc>
        <w:tc>
          <w:tcPr>
            <w:tcW w:w="2303" w:type="dxa"/>
          </w:tcPr>
          <w:p w:rsidR="00AA3E9F" w:rsidRPr="00D63070" w:rsidRDefault="00AA3E9F" w:rsidP="00F10765">
            <w:pPr>
              <w:rPr>
                <w:sz w:val="22"/>
                <w:szCs w:val="22"/>
              </w:rPr>
            </w:pPr>
          </w:p>
        </w:tc>
        <w:tc>
          <w:tcPr>
            <w:tcW w:w="2303" w:type="dxa"/>
          </w:tcPr>
          <w:p w:rsidR="00AA3E9F" w:rsidRPr="00D63070" w:rsidRDefault="00AA3E9F" w:rsidP="00F10765">
            <w:pPr>
              <w:rPr>
                <w:sz w:val="22"/>
                <w:szCs w:val="22"/>
              </w:rPr>
            </w:pPr>
          </w:p>
        </w:tc>
        <w:tc>
          <w:tcPr>
            <w:tcW w:w="2303" w:type="dxa"/>
          </w:tcPr>
          <w:p w:rsidR="00AA3E9F" w:rsidRPr="00D63070" w:rsidRDefault="00AA3E9F" w:rsidP="00F10765">
            <w:pPr>
              <w:rPr>
                <w:sz w:val="22"/>
                <w:szCs w:val="22"/>
              </w:rPr>
            </w:pPr>
          </w:p>
        </w:tc>
      </w:tr>
      <w:tr w:rsidR="00AA3E9F" w:rsidRPr="00D63070" w:rsidTr="00F10765">
        <w:trPr>
          <w:jc w:val="center"/>
        </w:trPr>
        <w:tc>
          <w:tcPr>
            <w:tcW w:w="2303" w:type="dxa"/>
          </w:tcPr>
          <w:p w:rsidR="00AA3E9F" w:rsidRPr="00D63070" w:rsidRDefault="00AA3E9F" w:rsidP="00F10765">
            <w:pPr>
              <w:rPr>
                <w:sz w:val="22"/>
                <w:szCs w:val="22"/>
              </w:rPr>
            </w:pPr>
          </w:p>
        </w:tc>
        <w:tc>
          <w:tcPr>
            <w:tcW w:w="2303" w:type="dxa"/>
          </w:tcPr>
          <w:p w:rsidR="00AA3E9F" w:rsidRPr="00D63070" w:rsidRDefault="00AA3E9F" w:rsidP="00F10765">
            <w:pPr>
              <w:rPr>
                <w:sz w:val="22"/>
                <w:szCs w:val="22"/>
              </w:rPr>
            </w:pPr>
          </w:p>
        </w:tc>
        <w:tc>
          <w:tcPr>
            <w:tcW w:w="2303" w:type="dxa"/>
          </w:tcPr>
          <w:p w:rsidR="00AA3E9F" w:rsidRPr="00D63070" w:rsidRDefault="00AA3E9F" w:rsidP="00F10765">
            <w:pPr>
              <w:rPr>
                <w:sz w:val="22"/>
                <w:szCs w:val="22"/>
              </w:rPr>
            </w:pPr>
          </w:p>
        </w:tc>
        <w:tc>
          <w:tcPr>
            <w:tcW w:w="2303" w:type="dxa"/>
          </w:tcPr>
          <w:p w:rsidR="00AA3E9F" w:rsidRPr="00D63070" w:rsidRDefault="00AA3E9F" w:rsidP="00F10765">
            <w:pPr>
              <w:rPr>
                <w:sz w:val="22"/>
                <w:szCs w:val="22"/>
              </w:rPr>
            </w:pPr>
          </w:p>
        </w:tc>
      </w:tr>
      <w:tr w:rsidR="00AA3E9F" w:rsidRPr="00D63070" w:rsidTr="00F10765">
        <w:trPr>
          <w:jc w:val="center"/>
        </w:trPr>
        <w:tc>
          <w:tcPr>
            <w:tcW w:w="2303" w:type="dxa"/>
          </w:tcPr>
          <w:p w:rsidR="00AA3E9F" w:rsidRPr="00D63070" w:rsidRDefault="00AA3E9F" w:rsidP="00F10765">
            <w:pPr>
              <w:rPr>
                <w:sz w:val="22"/>
                <w:szCs w:val="22"/>
              </w:rPr>
            </w:pPr>
          </w:p>
        </w:tc>
        <w:tc>
          <w:tcPr>
            <w:tcW w:w="2303" w:type="dxa"/>
          </w:tcPr>
          <w:p w:rsidR="00AA3E9F" w:rsidRPr="00D63070" w:rsidRDefault="00AA3E9F" w:rsidP="00F10765">
            <w:pPr>
              <w:rPr>
                <w:sz w:val="22"/>
                <w:szCs w:val="22"/>
              </w:rPr>
            </w:pPr>
          </w:p>
        </w:tc>
        <w:tc>
          <w:tcPr>
            <w:tcW w:w="2303" w:type="dxa"/>
          </w:tcPr>
          <w:p w:rsidR="00AA3E9F" w:rsidRPr="00D63070" w:rsidRDefault="00AA3E9F" w:rsidP="00F10765">
            <w:pPr>
              <w:rPr>
                <w:sz w:val="22"/>
                <w:szCs w:val="22"/>
              </w:rPr>
            </w:pPr>
          </w:p>
        </w:tc>
        <w:tc>
          <w:tcPr>
            <w:tcW w:w="2303" w:type="dxa"/>
          </w:tcPr>
          <w:p w:rsidR="00AA3E9F" w:rsidRPr="00D63070" w:rsidRDefault="00AA3E9F" w:rsidP="00F10765">
            <w:pPr>
              <w:rPr>
                <w:sz w:val="22"/>
                <w:szCs w:val="22"/>
              </w:rPr>
            </w:pPr>
          </w:p>
        </w:tc>
      </w:tr>
    </w:tbl>
    <w:p w:rsidR="00AA3E9F" w:rsidRDefault="00AA3E9F" w:rsidP="00AA3E9F">
      <w:pPr>
        <w:rPr>
          <w:sz w:val="22"/>
          <w:szCs w:val="22"/>
        </w:rPr>
      </w:pPr>
    </w:p>
    <w:p w:rsidR="00AA3E9F" w:rsidRDefault="00AA3E9F" w:rsidP="00AA3E9F">
      <w:pPr>
        <w:rPr>
          <w:b/>
          <w:sz w:val="22"/>
          <w:szCs w:val="22"/>
        </w:rPr>
      </w:pPr>
      <w:r>
        <w:rPr>
          <w:b/>
          <w:sz w:val="22"/>
          <w:szCs w:val="22"/>
        </w:rPr>
        <w:t xml:space="preserve">Telefon: </w:t>
      </w:r>
    </w:p>
    <w:p w:rsidR="00AA3E9F" w:rsidRDefault="00AA3E9F" w:rsidP="00AA3E9F">
      <w:pPr>
        <w:jc w:val="center"/>
        <w:rPr>
          <w:b/>
          <w:sz w:val="22"/>
          <w:szCs w:val="22"/>
        </w:rPr>
      </w:pPr>
    </w:p>
    <w:p w:rsidR="00AA3E9F" w:rsidRPr="007D05C0" w:rsidRDefault="00AA3E9F" w:rsidP="00AA3E9F">
      <w:pPr>
        <w:rPr>
          <w:sz w:val="22"/>
          <w:szCs w:val="22"/>
        </w:rPr>
      </w:pPr>
      <w:r w:rsidRPr="007D05C0">
        <w:rPr>
          <w:sz w:val="22"/>
          <w:szCs w:val="22"/>
        </w:rPr>
        <w:t>Prohlašuji, že výše uvedení jsou držiteli osvědče</w:t>
      </w:r>
      <w:r>
        <w:rPr>
          <w:sz w:val="22"/>
          <w:szCs w:val="22"/>
        </w:rPr>
        <w:t>ní nositele dýchací techniky</w:t>
      </w:r>
      <w:r w:rsidR="00F812D1">
        <w:rPr>
          <w:sz w:val="22"/>
          <w:szCs w:val="22"/>
        </w:rPr>
        <w:t>.</w:t>
      </w:r>
    </w:p>
    <w:p w:rsidR="00F812D1" w:rsidRPr="00F27479" w:rsidRDefault="00F812D1" w:rsidP="00F812D1">
      <w:pPr>
        <w:jc w:val="both"/>
        <w:rPr>
          <w:sz w:val="24"/>
          <w:szCs w:val="24"/>
        </w:rPr>
      </w:pPr>
      <w:r w:rsidRPr="00F27479">
        <w:rPr>
          <w:sz w:val="24"/>
          <w:szCs w:val="24"/>
        </w:rPr>
        <w:t xml:space="preserve">Všichni startující musí být fyzicky a zdravotně způsobilí s platnou lékařskou prohlídkou a za jejich zdravotní stav odpovídá vysílající organizace. </w:t>
      </w:r>
    </w:p>
    <w:p w:rsidR="00AA3E9F" w:rsidRDefault="00AA3E9F" w:rsidP="00AA3E9F">
      <w:pPr>
        <w:rPr>
          <w:sz w:val="22"/>
          <w:szCs w:val="22"/>
        </w:rPr>
      </w:pPr>
    </w:p>
    <w:p w:rsidR="00AA3E9F" w:rsidRDefault="00AA3E9F" w:rsidP="00AA3E9F">
      <w:pPr>
        <w:pStyle w:val="Zkladntext"/>
      </w:pPr>
    </w:p>
    <w:p w:rsidR="00AA3E9F" w:rsidRDefault="00AA3E9F" w:rsidP="00AA3E9F">
      <w:pPr>
        <w:pStyle w:val="Zkladntext"/>
      </w:pPr>
    </w:p>
    <w:p w:rsidR="00AA3E9F" w:rsidRDefault="00AA3E9F" w:rsidP="00AA3E9F">
      <w:pPr>
        <w:pStyle w:val="Zkladntext"/>
      </w:pPr>
      <w:r>
        <w:t xml:space="preserve"> V </w:t>
      </w:r>
      <w:r w:rsidRPr="00D37E67">
        <w:rPr>
          <w:sz w:val="22"/>
          <w:szCs w:val="22"/>
        </w:rPr>
        <w:t xml:space="preserve">………………………………       </w:t>
      </w:r>
      <w:r>
        <w:rPr>
          <w:sz w:val="22"/>
          <w:szCs w:val="22"/>
        </w:rPr>
        <w:t xml:space="preserve">                          R</w:t>
      </w:r>
      <w:r w:rsidRPr="00D37E67">
        <w:rPr>
          <w:sz w:val="22"/>
          <w:szCs w:val="22"/>
        </w:rPr>
        <w:t xml:space="preserve">azítko, </w:t>
      </w:r>
      <w:r>
        <w:rPr>
          <w:sz w:val="22"/>
          <w:szCs w:val="22"/>
        </w:rPr>
        <w:t xml:space="preserve"> </w:t>
      </w:r>
      <w:proofErr w:type="gramStart"/>
      <w:r w:rsidRPr="00D37E67">
        <w:rPr>
          <w:sz w:val="22"/>
          <w:szCs w:val="22"/>
        </w:rPr>
        <w:t>podpis</w:t>
      </w:r>
      <w:r>
        <w:t xml:space="preserve"> : …</w:t>
      </w:r>
      <w:proofErr w:type="gramEnd"/>
      <w:r>
        <w:t xml:space="preserve">………………………   </w:t>
      </w:r>
    </w:p>
    <w:p w:rsidR="00AA3E9F" w:rsidRDefault="00AA3E9F"/>
    <w:p w:rsidR="00490C71" w:rsidRDefault="00490C71"/>
    <w:p w:rsidR="00490C71" w:rsidRDefault="00490C71"/>
    <w:p w:rsidR="00490C71" w:rsidRDefault="00490C71"/>
    <w:p w:rsidR="00490C71" w:rsidRDefault="00490C71"/>
    <w:p w:rsidR="00490C71" w:rsidRDefault="00490C71"/>
    <w:p w:rsidR="00490C71" w:rsidRDefault="00490C71"/>
    <w:p w:rsidR="00490C71" w:rsidRDefault="00490C71"/>
    <w:p w:rsidR="00490C71" w:rsidRDefault="00490C71"/>
    <w:p w:rsidR="00490C71" w:rsidRDefault="00490C71"/>
    <w:p w:rsidR="00490C71" w:rsidRDefault="00490C71"/>
    <w:p w:rsidR="00490C71" w:rsidRDefault="00490C71"/>
    <w:p w:rsidR="00490C71" w:rsidRDefault="00490C71"/>
    <w:sectPr w:rsidR="00490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CBC"/>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
    <w:nsid w:val="5C254078"/>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
    <w:nsid w:val="69BE5B3D"/>
    <w:multiLevelType w:val="singleLevel"/>
    <w:tmpl w:val="0405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05"/>
    <w:rsid w:val="000959F6"/>
    <w:rsid w:val="002B0CE5"/>
    <w:rsid w:val="003840C6"/>
    <w:rsid w:val="003D26D2"/>
    <w:rsid w:val="004732CC"/>
    <w:rsid w:val="00490C71"/>
    <w:rsid w:val="004E6118"/>
    <w:rsid w:val="00622CE3"/>
    <w:rsid w:val="008E1752"/>
    <w:rsid w:val="009E47B4"/>
    <w:rsid w:val="009F69E7"/>
    <w:rsid w:val="00AA3E9F"/>
    <w:rsid w:val="00B6173E"/>
    <w:rsid w:val="00B65DB7"/>
    <w:rsid w:val="00B96C67"/>
    <w:rsid w:val="00CD2305"/>
    <w:rsid w:val="00CE0FFD"/>
    <w:rsid w:val="00DB77AC"/>
    <w:rsid w:val="00DC6BD1"/>
    <w:rsid w:val="00E35005"/>
    <w:rsid w:val="00E72616"/>
    <w:rsid w:val="00E95029"/>
    <w:rsid w:val="00E9712C"/>
    <w:rsid w:val="00EC6F6E"/>
    <w:rsid w:val="00F27479"/>
    <w:rsid w:val="00F65F78"/>
    <w:rsid w:val="00F812D1"/>
    <w:rsid w:val="00F83C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00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35005"/>
    <w:pPr>
      <w:keepNext/>
      <w:jc w:val="center"/>
      <w:outlineLvl w:val="0"/>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35005"/>
    <w:rPr>
      <w:rFonts w:ascii="Arial" w:eastAsia="Times New Roman" w:hAnsi="Arial" w:cs="Times New Roman"/>
      <w:b/>
      <w:sz w:val="28"/>
      <w:szCs w:val="20"/>
      <w:lang w:eastAsia="cs-CZ"/>
    </w:rPr>
  </w:style>
  <w:style w:type="character" w:styleId="Hypertextovodkaz">
    <w:name w:val="Hyperlink"/>
    <w:basedOn w:val="Standardnpsmoodstavce"/>
    <w:rsid w:val="00E35005"/>
    <w:rPr>
      <w:color w:val="0000FF"/>
      <w:u w:val="single"/>
    </w:rPr>
  </w:style>
  <w:style w:type="character" w:customStyle="1" w:styleId="selectableonclick">
    <w:name w:val="selectableonclick"/>
    <w:basedOn w:val="Standardnpsmoodstavce"/>
    <w:rsid w:val="00E35005"/>
  </w:style>
  <w:style w:type="paragraph" w:styleId="Textbubliny">
    <w:name w:val="Balloon Text"/>
    <w:basedOn w:val="Normln"/>
    <w:link w:val="TextbublinyChar"/>
    <w:uiPriority w:val="99"/>
    <w:semiHidden/>
    <w:unhideWhenUsed/>
    <w:rsid w:val="00B96C67"/>
    <w:rPr>
      <w:rFonts w:ascii="Tahoma" w:hAnsi="Tahoma" w:cs="Tahoma"/>
      <w:sz w:val="16"/>
      <w:szCs w:val="16"/>
    </w:rPr>
  </w:style>
  <w:style w:type="character" w:customStyle="1" w:styleId="TextbublinyChar">
    <w:name w:val="Text bubliny Char"/>
    <w:basedOn w:val="Standardnpsmoodstavce"/>
    <w:link w:val="Textbubliny"/>
    <w:uiPriority w:val="99"/>
    <w:semiHidden/>
    <w:rsid w:val="00B96C67"/>
    <w:rPr>
      <w:rFonts w:ascii="Tahoma" w:eastAsia="Times New Roman" w:hAnsi="Tahoma" w:cs="Tahoma"/>
      <w:sz w:val="16"/>
      <w:szCs w:val="16"/>
      <w:lang w:eastAsia="cs-CZ"/>
    </w:rPr>
  </w:style>
  <w:style w:type="paragraph" w:styleId="Zkladntext">
    <w:name w:val="Body Text"/>
    <w:basedOn w:val="Normln"/>
    <w:link w:val="ZkladntextChar"/>
    <w:rsid w:val="00AA3E9F"/>
    <w:pPr>
      <w:spacing w:after="120"/>
    </w:pPr>
  </w:style>
  <w:style w:type="character" w:customStyle="1" w:styleId="ZkladntextChar">
    <w:name w:val="Základní text Char"/>
    <w:basedOn w:val="Standardnpsmoodstavce"/>
    <w:link w:val="Zkladntext"/>
    <w:rsid w:val="00AA3E9F"/>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00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35005"/>
    <w:pPr>
      <w:keepNext/>
      <w:jc w:val="center"/>
      <w:outlineLvl w:val="0"/>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35005"/>
    <w:rPr>
      <w:rFonts w:ascii="Arial" w:eastAsia="Times New Roman" w:hAnsi="Arial" w:cs="Times New Roman"/>
      <w:b/>
      <w:sz w:val="28"/>
      <w:szCs w:val="20"/>
      <w:lang w:eastAsia="cs-CZ"/>
    </w:rPr>
  </w:style>
  <w:style w:type="character" w:styleId="Hypertextovodkaz">
    <w:name w:val="Hyperlink"/>
    <w:basedOn w:val="Standardnpsmoodstavce"/>
    <w:rsid w:val="00E35005"/>
    <w:rPr>
      <w:color w:val="0000FF"/>
      <w:u w:val="single"/>
    </w:rPr>
  </w:style>
  <w:style w:type="character" w:customStyle="1" w:styleId="selectableonclick">
    <w:name w:val="selectableonclick"/>
    <w:basedOn w:val="Standardnpsmoodstavce"/>
    <w:rsid w:val="00E35005"/>
  </w:style>
  <w:style w:type="paragraph" w:styleId="Textbubliny">
    <w:name w:val="Balloon Text"/>
    <w:basedOn w:val="Normln"/>
    <w:link w:val="TextbublinyChar"/>
    <w:uiPriority w:val="99"/>
    <w:semiHidden/>
    <w:unhideWhenUsed/>
    <w:rsid w:val="00B96C67"/>
    <w:rPr>
      <w:rFonts w:ascii="Tahoma" w:hAnsi="Tahoma" w:cs="Tahoma"/>
      <w:sz w:val="16"/>
      <w:szCs w:val="16"/>
    </w:rPr>
  </w:style>
  <w:style w:type="character" w:customStyle="1" w:styleId="TextbublinyChar">
    <w:name w:val="Text bubliny Char"/>
    <w:basedOn w:val="Standardnpsmoodstavce"/>
    <w:link w:val="Textbubliny"/>
    <w:uiPriority w:val="99"/>
    <w:semiHidden/>
    <w:rsid w:val="00B96C67"/>
    <w:rPr>
      <w:rFonts w:ascii="Tahoma" w:eastAsia="Times New Roman" w:hAnsi="Tahoma" w:cs="Tahoma"/>
      <w:sz w:val="16"/>
      <w:szCs w:val="16"/>
      <w:lang w:eastAsia="cs-CZ"/>
    </w:rPr>
  </w:style>
  <w:style w:type="paragraph" w:styleId="Zkladntext">
    <w:name w:val="Body Text"/>
    <w:basedOn w:val="Normln"/>
    <w:link w:val="ZkladntextChar"/>
    <w:rsid w:val="00AA3E9F"/>
    <w:pPr>
      <w:spacing w:after="120"/>
    </w:pPr>
  </w:style>
  <w:style w:type="character" w:customStyle="1" w:styleId="ZkladntextChar">
    <w:name w:val="Základní text Char"/>
    <w:basedOn w:val="Standardnpsmoodstavce"/>
    <w:link w:val="Zkladntext"/>
    <w:rsid w:val="00AA3E9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9BB7-ED59-4292-96CB-7B40FE6D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831</Words>
  <Characters>4906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Ormi</dc:creator>
  <cp:lastModifiedBy>Ormi</cp:lastModifiedBy>
  <cp:revision>15</cp:revision>
  <dcterms:created xsi:type="dcterms:W3CDTF">2013-09-01T12:32:00Z</dcterms:created>
  <dcterms:modified xsi:type="dcterms:W3CDTF">2013-09-02T17:55:00Z</dcterms:modified>
</cp:coreProperties>
</file>